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B5CBE">
        <w:trPr>
          <w:trHeight w:hRule="exact" w:val="1666"/>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5543" w:type="dxa"/>
            <w:gridSpan w:val="4"/>
            <w:shd w:val="clear" w:color="000000" w:fill="FFFFFF"/>
            <w:tcMar>
              <w:left w:w="34" w:type="dxa"/>
              <w:right w:w="34" w:type="dxa"/>
            </w:tcMar>
          </w:tcPr>
          <w:p w:rsidR="00AB5CBE" w:rsidRDefault="00A450C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AB5CBE">
        <w:trPr>
          <w:trHeight w:hRule="exact" w:val="585"/>
        </w:trPr>
        <w:tc>
          <w:tcPr>
            <w:tcW w:w="10221"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5CBE" w:rsidRDefault="00A450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5CBE">
        <w:trPr>
          <w:trHeight w:hRule="exact" w:val="314"/>
        </w:trPr>
        <w:tc>
          <w:tcPr>
            <w:tcW w:w="10221"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B5CBE">
        <w:trPr>
          <w:trHeight w:hRule="exact" w:val="211"/>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993" w:type="dxa"/>
          </w:tcPr>
          <w:p w:rsidR="00AB5CBE" w:rsidRDefault="00AB5CBE"/>
        </w:tc>
        <w:tc>
          <w:tcPr>
            <w:tcW w:w="2836" w:type="dxa"/>
          </w:tcPr>
          <w:p w:rsidR="00AB5CBE" w:rsidRDefault="00AB5CBE"/>
        </w:tc>
      </w:tr>
      <w:tr w:rsidR="00AB5CBE">
        <w:trPr>
          <w:trHeight w:hRule="exact" w:val="277"/>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3842" w:type="dxa"/>
            <w:gridSpan w:val="2"/>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УТВЕРЖДАЮ</w:t>
            </w:r>
          </w:p>
        </w:tc>
      </w:tr>
      <w:tr w:rsidR="00AB5CBE">
        <w:trPr>
          <w:trHeight w:hRule="exact" w:val="972"/>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3842" w:type="dxa"/>
            <w:gridSpan w:val="2"/>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5CBE" w:rsidRDefault="00AB5CBE">
            <w:pPr>
              <w:spacing w:after="0" w:line="240" w:lineRule="auto"/>
              <w:jc w:val="center"/>
              <w:rPr>
                <w:sz w:val="24"/>
                <w:szCs w:val="24"/>
              </w:rPr>
            </w:pPr>
          </w:p>
          <w:p w:rsidR="00AB5CBE" w:rsidRDefault="00A450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5CBE">
        <w:trPr>
          <w:trHeight w:hRule="exact" w:val="277"/>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3842" w:type="dxa"/>
            <w:gridSpan w:val="2"/>
            <w:shd w:val="clear" w:color="000000" w:fill="FFFFFF"/>
            <w:tcMar>
              <w:left w:w="34" w:type="dxa"/>
              <w:right w:w="34" w:type="dxa"/>
            </w:tcMar>
          </w:tcPr>
          <w:p w:rsidR="00AB5CBE" w:rsidRDefault="00A450CE">
            <w:pPr>
              <w:spacing w:after="0" w:line="240" w:lineRule="auto"/>
              <w:jc w:val="right"/>
              <w:rPr>
                <w:sz w:val="24"/>
                <w:szCs w:val="24"/>
              </w:rPr>
            </w:pPr>
            <w:r>
              <w:rPr>
                <w:rFonts w:ascii="Times New Roman" w:hAnsi="Times New Roman" w:cs="Times New Roman"/>
                <w:color w:val="000000"/>
                <w:sz w:val="24"/>
                <w:szCs w:val="24"/>
              </w:rPr>
              <w:t>28.03.2022</w:t>
            </w:r>
          </w:p>
        </w:tc>
      </w:tr>
      <w:tr w:rsidR="00AB5CBE">
        <w:trPr>
          <w:trHeight w:hRule="exact" w:val="277"/>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993" w:type="dxa"/>
          </w:tcPr>
          <w:p w:rsidR="00AB5CBE" w:rsidRDefault="00AB5CBE"/>
        </w:tc>
        <w:tc>
          <w:tcPr>
            <w:tcW w:w="2836" w:type="dxa"/>
          </w:tcPr>
          <w:p w:rsidR="00AB5CBE" w:rsidRDefault="00AB5CBE"/>
        </w:tc>
      </w:tr>
      <w:tr w:rsidR="00AB5CBE">
        <w:trPr>
          <w:trHeight w:hRule="exact" w:val="416"/>
        </w:trPr>
        <w:tc>
          <w:tcPr>
            <w:tcW w:w="10221"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5CBE">
        <w:trPr>
          <w:trHeight w:hRule="exact" w:val="1496"/>
        </w:trPr>
        <w:tc>
          <w:tcPr>
            <w:tcW w:w="426" w:type="dxa"/>
          </w:tcPr>
          <w:p w:rsidR="00AB5CBE" w:rsidRDefault="00AB5CBE"/>
        </w:tc>
        <w:tc>
          <w:tcPr>
            <w:tcW w:w="710" w:type="dxa"/>
          </w:tcPr>
          <w:p w:rsidR="00AB5CBE" w:rsidRDefault="00AB5CBE"/>
        </w:tc>
        <w:tc>
          <w:tcPr>
            <w:tcW w:w="1419" w:type="dxa"/>
          </w:tcPr>
          <w:p w:rsidR="00AB5CBE" w:rsidRDefault="00AB5CBE"/>
        </w:tc>
        <w:tc>
          <w:tcPr>
            <w:tcW w:w="4834" w:type="dxa"/>
            <w:gridSpan w:val="5"/>
            <w:shd w:val="clear" w:color="000000" w:fill="FFFFFF"/>
            <w:tcMar>
              <w:left w:w="34" w:type="dxa"/>
              <w:right w:w="34" w:type="dxa"/>
            </w:tcMar>
          </w:tcPr>
          <w:p w:rsidR="00AB5CBE" w:rsidRDefault="00A450CE">
            <w:pPr>
              <w:spacing w:after="0" w:line="240" w:lineRule="auto"/>
              <w:jc w:val="center"/>
              <w:rPr>
                <w:sz w:val="32"/>
                <w:szCs w:val="32"/>
              </w:rPr>
            </w:pPr>
            <w:r>
              <w:rPr>
                <w:rFonts w:ascii="Times New Roman" w:hAnsi="Times New Roman" w:cs="Times New Roman"/>
                <w:color w:val="000000"/>
                <w:sz w:val="32"/>
                <w:szCs w:val="32"/>
              </w:rPr>
              <w:t>Педагогическая техника в воспитании детей с нарушениями речи</w:t>
            </w:r>
          </w:p>
          <w:p w:rsidR="00AB5CBE" w:rsidRDefault="00A450CE">
            <w:pPr>
              <w:spacing w:after="0" w:line="240" w:lineRule="auto"/>
              <w:jc w:val="center"/>
              <w:rPr>
                <w:sz w:val="32"/>
                <w:szCs w:val="32"/>
              </w:rPr>
            </w:pPr>
            <w:r>
              <w:rPr>
                <w:rFonts w:ascii="Times New Roman" w:hAnsi="Times New Roman" w:cs="Times New Roman"/>
                <w:color w:val="000000"/>
                <w:sz w:val="32"/>
                <w:szCs w:val="32"/>
              </w:rPr>
              <w:t>К.М.05.ДВ.01.01</w:t>
            </w:r>
          </w:p>
        </w:tc>
        <w:tc>
          <w:tcPr>
            <w:tcW w:w="2836" w:type="dxa"/>
          </w:tcPr>
          <w:p w:rsidR="00AB5CBE" w:rsidRDefault="00AB5CBE"/>
        </w:tc>
      </w:tr>
      <w:tr w:rsidR="00AB5CBE">
        <w:trPr>
          <w:trHeight w:hRule="exact" w:val="277"/>
        </w:trPr>
        <w:tc>
          <w:tcPr>
            <w:tcW w:w="10221"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5CBE">
        <w:trPr>
          <w:trHeight w:hRule="exact" w:val="1396"/>
        </w:trPr>
        <w:tc>
          <w:tcPr>
            <w:tcW w:w="426" w:type="dxa"/>
          </w:tcPr>
          <w:p w:rsidR="00AB5CBE" w:rsidRDefault="00AB5CBE"/>
        </w:tc>
        <w:tc>
          <w:tcPr>
            <w:tcW w:w="9795" w:type="dxa"/>
            <w:gridSpan w:val="8"/>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B5CBE" w:rsidRDefault="00A450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B5CBE" w:rsidRDefault="00A450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5CBE">
        <w:trPr>
          <w:trHeight w:hRule="exact" w:val="833"/>
        </w:trPr>
        <w:tc>
          <w:tcPr>
            <w:tcW w:w="10221"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B5CBE">
        <w:trPr>
          <w:trHeight w:hRule="exact" w:val="277"/>
        </w:trPr>
        <w:tc>
          <w:tcPr>
            <w:tcW w:w="3984" w:type="dxa"/>
            <w:gridSpan w:val="4"/>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5CBE" w:rsidRDefault="00AB5CBE"/>
        </w:tc>
        <w:tc>
          <w:tcPr>
            <w:tcW w:w="426" w:type="dxa"/>
          </w:tcPr>
          <w:p w:rsidR="00AB5CBE" w:rsidRDefault="00AB5CBE"/>
        </w:tc>
        <w:tc>
          <w:tcPr>
            <w:tcW w:w="1277" w:type="dxa"/>
          </w:tcPr>
          <w:p w:rsidR="00AB5CBE" w:rsidRDefault="00AB5CBE"/>
        </w:tc>
        <w:tc>
          <w:tcPr>
            <w:tcW w:w="993" w:type="dxa"/>
          </w:tcPr>
          <w:p w:rsidR="00AB5CBE" w:rsidRDefault="00AB5CBE"/>
        </w:tc>
        <w:tc>
          <w:tcPr>
            <w:tcW w:w="2836" w:type="dxa"/>
          </w:tcPr>
          <w:p w:rsidR="00AB5CBE" w:rsidRDefault="00AB5CBE"/>
        </w:tc>
      </w:tr>
      <w:tr w:rsidR="00AB5CBE">
        <w:trPr>
          <w:trHeight w:hRule="exact" w:val="155"/>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993" w:type="dxa"/>
          </w:tcPr>
          <w:p w:rsidR="00AB5CBE" w:rsidRDefault="00AB5CBE"/>
        </w:tc>
        <w:tc>
          <w:tcPr>
            <w:tcW w:w="2836" w:type="dxa"/>
          </w:tcPr>
          <w:p w:rsidR="00AB5CBE" w:rsidRDefault="00AB5CBE"/>
        </w:tc>
      </w:tr>
      <w:tr w:rsidR="00AB5C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5CB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5CB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B5CBE" w:rsidRDefault="00AB5C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B5CBE"/>
        </w:tc>
      </w:tr>
      <w:tr w:rsidR="00AB5C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B5CBE">
        <w:trPr>
          <w:trHeight w:hRule="exact" w:val="402"/>
        </w:trPr>
        <w:tc>
          <w:tcPr>
            <w:tcW w:w="5118" w:type="dxa"/>
            <w:gridSpan w:val="6"/>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B5CBE">
        <w:trPr>
          <w:trHeight w:hRule="exact" w:val="307"/>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5118" w:type="dxa"/>
            <w:gridSpan w:val="3"/>
            <w:vMerge/>
            <w:shd w:val="clear" w:color="000000" w:fill="FFFFFF"/>
            <w:tcMar>
              <w:left w:w="34" w:type="dxa"/>
              <w:right w:w="34" w:type="dxa"/>
            </w:tcMar>
          </w:tcPr>
          <w:p w:rsidR="00AB5CBE" w:rsidRDefault="00AB5CBE"/>
        </w:tc>
      </w:tr>
      <w:tr w:rsidR="00AB5CBE">
        <w:trPr>
          <w:trHeight w:hRule="exact" w:val="1695"/>
        </w:trPr>
        <w:tc>
          <w:tcPr>
            <w:tcW w:w="426" w:type="dxa"/>
          </w:tcPr>
          <w:p w:rsidR="00AB5CBE" w:rsidRDefault="00AB5CBE"/>
        </w:tc>
        <w:tc>
          <w:tcPr>
            <w:tcW w:w="710" w:type="dxa"/>
          </w:tcPr>
          <w:p w:rsidR="00AB5CBE" w:rsidRDefault="00AB5CBE"/>
        </w:tc>
        <w:tc>
          <w:tcPr>
            <w:tcW w:w="1419" w:type="dxa"/>
          </w:tcPr>
          <w:p w:rsidR="00AB5CBE" w:rsidRDefault="00AB5CBE"/>
        </w:tc>
        <w:tc>
          <w:tcPr>
            <w:tcW w:w="1419" w:type="dxa"/>
          </w:tcPr>
          <w:p w:rsidR="00AB5CBE" w:rsidRDefault="00AB5CBE"/>
        </w:tc>
        <w:tc>
          <w:tcPr>
            <w:tcW w:w="710" w:type="dxa"/>
          </w:tcPr>
          <w:p w:rsidR="00AB5CBE" w:rsidRDefault="00AB5CBE"/>
        </w:tc>
        <w:tc>
          <w:tcPr>
            <w:tcW w:w="426" w:type="dxa"/>
          </w:tcPr>
          <w:p w:rsidR="00AB5CBE" w:rsidRDefault="00AB5CBE"/>
        </w:tc>
        <w:tc>
          <w:tcPr>
            <w:tcW w:w="1277" w:type="dxa"/>
          </w:tcPr>
          <w:p w:rsidR="00AB5CBE" w:rsidRDefault="00AB5CBE"/>
        </w:tc>
        <w:tc>
          <w:tcPr>
            <w:tcW w:w="993" w:type="dxa"/>
          </w:tcPr>
          <w:p w:rsidR="00AB5CBE" w:rsidRDefault="00AB5CBE"/>
        </w:tc>
        <w:tc>
          <w:tcPr>
            <w:tcW w:w="2836" w:type="dxa"/>
          </w:tcPr>
          <w:p w:rsidR="00AB5CBE" w:rsidRDefault="00AB5CBE"/>
        </w:tc>
      </w:tr>
      <w:tr w:rsidR="00AB5CBE">
        <w:trPr>
          <w:trHeight w:hRule="exact" w:val="277"/>
        </w:trPr>
        <w:tc>
          <w:tcPr>
            <w:tcW w:w="10079"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5CBE">
        <w:trPr>
          <w:trHeight w:hRule="exact" w:val="1805"/>
        </w:trPr>
        <w:tc>
          <w:tcPr>
            <w:tcW w:w="10079" w:type="dxa"/>
            <w:gridSpan w:val="9"/>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B5CBE" w:rsidRDefault="00AB5CBE">
            <w:pPr>
              <w:spacing w:after="0" w:line="240" w:lineRule="auto"/>
              <w:jc w:val="center"/>
              <w:rPr>
                <w:sz w:val="24"/>
                <w:szCs w:val="24"/>
              </w:rPr>
            </w:pPr>
          </w:p>
          <w:p w:rsidR="00AB5CBE" w:rsidRDefault="00A450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5CBE" w:rsidRDefault="00AB5CBE">
            <w:pPr>
              <w:spacing w:after="0" w:line="240" w:lineRule="auto"/>
              <w:jc w:val="center"/>
              <w:rPr>
                <w:sz w:val="24"/>
                <w:szCs w:val="24"/>
              </w:rPr>
            </w:pPr>
          </w:p>
          <w:p w:rsidR="00AB5CBE" w:rsidRDefault="00A450CE">
            <w:pPr>
              <w:spacing w:after="0" w:line="240" w:lineRule="auto"/>
              <w:jc w:val="center"/>
              <w:rPr>
                <w:sz w:val="24"/>
                <w:szCs w:val="24"/>
              </w:rPr>
            </w:pPr>
            <w:r>
              <w:rPr>
                <w:rFonts w:ascii="Times New Roman" w:hAnsi="Times New Roman" w:cs="Times New Roman"/>
                <w:color w:val="000000"/>
                <w:sz w:val="24"/>
                <w:szCs w:val="24"/>
              </w:rPr>
              <w:t>Омск, 2022</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5CBE">
        <w:trPr>
          <w:trHeight w:hRule="exact" w:val="2222"/>
        </w:trPr>
        <w:tc>
          <w:tcPr>
            <w:tcW w:w="10788"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B5CBE" w:rsidRDefault="00A450CE">
            <w:pPr>
              <w:spacing w:after="0" w:line="240" w:lineRule="auto"/>
              <w:rPr>
                <w:sz w:val="24"/>
                <w:szCs w:val="24"/>
              </w:rPr>
            </w:pPr>
            <w:r>
              <w:rPr>
                <w:rFonts w:ascii="Times New Roman" w:hAnsi="Times New Roman" w:cs="Times New Roman"/>
                <w:color w:val="000000"/>
                <w:sz w:val="24"/>
                <w:szCs w:val="24"/>
              </w:rPr>
              <w:t>Протокол от 25.03.2022 г.  №8</w:t>
            </w:r>
          </w:p>
        </w:tc>
      </w:tr>
      <w:tr w:rsidR="00AB5CBE">
        <w:trPr>
          <w:trHeight w:hRule="exact" w:val="277"/>
        </w:trPr>
        <w:tc>
          <w:tcPr>
            <w:tcW w:w="10788"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277"/>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5CBE">
        <w:trPr>
          <w:trHeight w:hRule="exact" w:val="555"/>
        </w:trPr>
        <w:tc>
          <w:tcPr>
            <w:tcW w:w="9640" w:type="dxa"/>
          </w:tcPr>
          <w:p w:rsidR="00AB5CBE" w:rsidRDefault="00AB5CBE"/>
        </w:tc>
      </w:tr>
      <w:tr w:rsidR="00AB5CBE">
        <w:trPr>
          <w:trHeight w:hRule="exact" w:val="8751"/>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5CBE" w:rsidRDefault="00A450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5CBE" w:rsidRDefault="00A450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5CBE" w:rsidRDefault="00A450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5CBE" w:rsidRDefault="00A450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CBE" w:rsidRDefault="00A450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5CBE" w:rsidRDefault="00A450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5CBE" w:rsidRDefault="00A450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5CBE" w:rsidRDefault="00A450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5CBE" w:rsidRDefault="00A450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5CBE" w:rsidRDefault="00A450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5CBE" w:rsidRDefault="00A450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277"/>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5CBE">
        <w:trPr>
          <w:trHeight w:hRule="exact" w:val="15113"/>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5CBE" w:rsidRDefault="00A450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CBE" w:rsidRDefault="00A450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AB5CBE" w:rsidRDefault="00A450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нарушениями речи» в течение 2022/2023 учебного года:</w:t>
            </w:r>
          </w:p>
          <w:p w:rsidR="00AB5CBE" w:rsidRDefault="00A450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555"/>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B5CBE">
        <w:trPr>
          <w:trHeight w:hRule="exact" w:val="1535"/>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1. Наименование дисциплины: К.М.05.ДВ.01.01 «Педагогическая техника в воспитании детей с нарушениями речи».</w:t>
            </w:r>
          </w:p>
          <w:p w:rsidR="00AB5CBE" w:rsidRDefault="00A450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5CBE">
        <w:trPr>
          <w:trHeight w:hRule="exact" w:val="3940"/>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5CBE" w:rsidRDefault="00A450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«Педагогическая техника в воспитании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5C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Код компетенции: ОПК-3</w:t>
            </w:r>
          </w:p>
          <w:p w:rsidR="00AB5CBE" w:rsidRDefault="00A450CE">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B5CBE">
        <w:trPr>
          <w:trHeight w:hRule="exact" w:val="58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AB5CBE">
        <w:trPr>
          <w:trHeight w:hRule="exact" w:val="277"/>
        </w:trPr>
        <w:tc>
          <w:tcPr>
            <w:tcW w:w="9640" w:type="dxa"/>
          </w:tcPr>
          <w:p w:rsidR="00AB5CBE" w:rsidRDefault="00AB5CBE"/>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Код компетенции: ОПК-4</w:t>
            </w:r>
          </w:p>
          <w:p w:rsidR="00AB5CBE" w:rsidRDefault="00A450CE">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AB5CBE">
        <w:trPr>
          <w:trHeight w:hRule="exact" w:val="58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нарушением  речи</w:t>
            </w:r>
          </w:p>
        </w:tc>
      </w:tr>
      <w:tr w:rsidR="00AB5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AB5CB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нарушением  речи</w:t>
            </w:r>
          </w:p>
        </w:tc>
      </w:tr>
      <w:tr w:rsidR="00AB5CBE">
        <w:trPr>
          <w:trHeight w:hRule="exact" w:val="10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lastRenderedPageBreak/>
              <w:t>позиции,  духовности, ценностного отношения к человеку</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rsidR="00AB5CBE">
        <w:trPr>
          <w:trHeight w:hRule="exact" w:val="277"/>
        </w:trPr>
        <w:tc>
          <w:tcPr>
            <w:tcW w:w="9640" w:type="dxa"/>
          </w:tcPr>
          <w:p w:rsidR="00AB5CBE" w:rsidRDefault="00AB5CBE"/>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Код компетенции: ОПК-7</w:t>
            </w:r>
          </w:p>
          <w:p w:rsidR="00AB5CBE" w:rsidRDefault="00A450CE">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AB5CBE">
        <w:trPr>
          <w:trHeight w:hRule="exact" w:val="58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AB5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rsidR="00AB5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ОПК-7.13 владеть навыками  планирования и анализа   взаимодействия с родителями обучающихся</w:t>
            </w:r>
          </w:p>
        </w:tc>
      </w:tr>
      <w:tr w:rsidR="00AB5CBE">
        <w:trPr>
          <w:trHeight w:hRule="exact" w:val="277"/>
        </w:trPr>
        <w:tc>
          <w:tcPr>
            <w:tcW w:w="9640" w:type="dxa"/>
          </w:tcPr>
          <w:p w:rsidR="00AB5CBE" w:rsidRDefault="00AB5CBE"/>
        </w:tc>
      </w:tr>
      <w:tr w:rsidR="00AB5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Код компетенции: ПК-1</w:t>
            </w:r>
          </w:p>
          <w:p w:rsidR="00AB5CBE" w:rsidRDefault="00A450CE">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AB5CBE">
        <w:trPr>
          <w:trHeight w:hRule="exact" w:val="58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AB5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AB5CBE">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B5CB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lastRenderedPageBreak/>
              <w:t>обучения и воспитания обучающихся с нарушением речи</w:t>
            </w:r>
          </w:p>
        </w:tc>
      </w:tr>
      <w:tr w:rsidR="00AB5CB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AB5CB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AB5CBE">
        <w:trPr>
          <w:trHeight w:hRule="exact" w:val="416"/>
        </w:trPr>
        <w:tc>
          <w:tcPr>
            <w:tcW w:w="3970" w:type="dxa"/>
          </w:tcPr>
          <w:p w:rsidR="00AB5CBE" w:rsidRDefault="00AB5CBE"/>
        </w:tc>
        <w:tc>
          <w:tcPr>
            <w:tcW w:w="1702" w:type="dxa"/>
          </w:tcPr>
          <w:p w:rsidR="00AB5CBE" w:rsidRDefault="00AB5CBE"/>
        </w:tc>
        <w:tc>
          <w:tcPr>
            <w:tcW w:w="1702" w:type="dxa"/>
          </w:tcPr>
          <w:p w:rsidR="00AB5CBE" w:rsidRDefault="00AB5CBE"/>
        </w:tc>
        <w:tc>
          <w:tcPr>
            <w:tcW w:w="426" w:type="dxa"/>
          </w:tcPr>
          <w:p w:rsidR="00AB5CBE" w:rsidRDefault="00AB5CBE"/>
        </w:tc>
        <w:tc>
          <w:tcPr>
            <w:tcW w:w="852" w:type="dxa"/>
          </w:tcPr>
          <w:p w:rsidR="00AB5CBE" w:rsidRDefault="00AB5CBE"/>
        </w:tc>
        <w:tc>
          <w:tcPr>
            <w:tcW w:w="993" w:type="dxa"/>
          </w:tcPr>
          <w:p w:rsidR="00AB5CBE" w:rsidRDefault="00AB5CBE"/>
        </w:tc>
      </w:tr>
      <w:tr w:rsidR="00AB5CBE">
        <w:trPr>
          <w:trHeight w:hRule="exact" w:val="304"/>
        </w:trPr>
        <w:tc>
          <w:tcPr>
            <w:tcW w:w="9654" w:type="dxa"/>
            <w:gridSpan w:val="6"/>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5CBE">
        <w:trPr>
          <w:trHeight w:hRule="exact" w:val="2046"/>
        </w:trPr>
        <w:tc>
          <w:tcPr>
            <w:tcW w:w="9654" w:type="dxa"/>
            <w:gridSpan w:val="6"/>
            <w:shd w:val="clear" w:color="000000" w:fill="FFFFFF"/>
            <w:tcMar>
              <w:left w:w="34" w:type="dxa"/>
              <w:right w:w="34" w:type="dxa"/>
            </w:tcMar>
          </w:tcPr>
          <w:p w:rsidR="00AB5CBE" w:rsidRDefault="00AB5CBE">
            <w:pPr>
              <w:spacing w:after="0" w:line="240" w:lineRule="auto"/>
              <w:jc w:val="both"/>
              <w:rPr>
                <w:sz w:val="24"/>
                <w:szCs w:val="24"/>
              </w:rPr>
            </w:pPr>
          </w:p>
          <w:p w:rsidR="00AB5CBE" w:rsidRDefault="00A450CE">
            <w:pPr>
              <w:spacing w:after="0" w:line="240" w:lineRule="auto"/>
              <w:jc w:val="both"/>
              <w:rPr>
                <w:sz w:val="24"/>
                <w:szCs w:val="24"/>
              </w:rPr>
            </w:pPr>
            <w:r>
              <w:rPr>
                <w:rFonts w:ascii="Times New Roman" w:hAnsi="Times New Roman" w:cs="Times New Roman"/>
                <w:color w:val="000000"/>
                <w:sz w:val="24"/>
                <w:szCs w:val="24"/>
              </w:rPr>
              <w:t>Дисциплина К.М.05.ДВ.01.01 «Педагогическая техника в воспитании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B5C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Коды</w:t>
            </w:r>
          </w:p>
          <w:p w:rsidR="00AB5CBE" w:rsidRDefault="00A450CE">
            <w:pPr>
              <w:spacing w:after="0" w:line="240" w:lineRule="auto"/>
              <w:jc w:val="center"/>
              <w:rPr>
                <w:sz w:val="24"/>
                <w:szCs w:val="24"/>
              </w:rPr>
            </w:pPr>
            <w:r>
              <w:rPr>
                <w:rFonts w:ascii="Times New Roman" w:hAnsi="Times New Roman" w:cs="Times New Roman"/>
                <w:color w:val="000000"/>
                <w:sz w:val="24"/>
                <w:szCs w:val="24"/>
              </w:rPr>
              <w:t>форми-</w:t>
            </w:r>
          </w:p>
          <w:p w:rsidR="00AB5CBE" w:rsidRDefault="00A450CE">
            <w:pPr>
              <w:spacing w:after="0" w:line="240" w:lineRule="auto"/>
              <w:jc w:val="center"/>
              <w:rPr>
                <w:sz w:val="24"/>
                <w:szCs w:val="24"/>
              </w:rPr>
            </w:pPr>
            <w:r>
              <w:rPr>
                <w:rFonts w:ascii="Times New Roman" w:hAnsi="Times New Roman" w:cs="Times New Roman"/>
                <w:color w:val="000000"/>
                <w:sz w:val="24"/>
                <w:szCs w:val="24"/>
              </w:rPr>
              <w:t>руемых</w:t>
            </w:r>
          </w:p>
          <w:p w:rsidR="00AB5CBE" w:rsidRDefault="00A450CE">
            <w:pPr>
              <w:spacing w:after="0" w:line="240" w:lineRule="auto"/>
              <w:jc w:val="center"/>
              <w:rPr>
                <w:sz w:val="24"/>
                <w:szCs w:val="24"/>
              </w:rPr>
            </w:pPr>
            <w:r>
              <w:rPr>
                <w:rFonts w:ascii="Times New Roman" w:hAnsi="Times New Roman" w:cs="Times New Roman"/>
                <w:color w:val="000000"/>
                <w:sz w:val="24"/>
                <w:szCs w:val="24"/>
              </w:rPr>
              <w:t>компе-</w:t>
            </w:r>
          </w:p>
          <w:p w:rsidR="00AB5CBE" w:rsidRDefault="00A450CE">
            <w:pPr>
              <w:spacing w:after="0" w:line="240" w:lineRule="auto"/>
              <w:jc w:val="center"/>
              <w:rPr>
                <w:sz w:val="24"/>
                <w:szCs w:val="24"/>
              </w:rPr>
            </w:pPr>
            <w:r>
              <w:rPr>
                <w:rFonts w:ascii="Times New Roman" w:hAnsi="Times New Roman" w:cs="Times New Roman"/>
                <w:color w:val="000000"/>
                <w:sz w:val="24"/>
                <w:szCs w:val="24"/>
              </w:rPr>
              <w:t>тенций</w:t>
            </w:r>
          </w:p>
        </w:tc>
      </w:tr>
      <w:tr w:rsidR="00AB5C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B5CBE"/>
        </w:tc>
      </w:tr>
      <w:tr w:rsidR="00AB5C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B5CBE"/>
        </w:tc>
      </w:tr>
      <w:tr w:rsidR="00AB5CB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ОПК-4, ПК-1, ОПК-7, ОПК-3</w:t>
            </w:r>
          </w:p>
        </w:tc>
      </w:tr>
      <w:tr w:rsidR="00AB5CBE">
        <w:trPr>
          <w:trHeight w:hRule="exact" w:val="1264"/>
        </w:trPr>
        <w:tc>
          <w:tcPr>
            <w:tcW w:w="9654" w:type="dxa"/>
            <w:gridSpan w:val="6"/>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5CBE">
        <w:trPr>
          <w:trHeight w:hRule="exact" w:val="723"/>
        </w:trPr>
        <w:tc>
          <w:tcPr>
            <w:tcW w:w="9654" w:type="dxa"/>
            <w:gridSpan w:val="6"/>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B5CBE" w:rsidRDefault="00A450CE">
            <w:pPr>
              <w:spacing w:after="0" w:line="240" w:lineRule="auto"/>
              <w:jc w:val="center"/>
              <w:rPr>
                <w:sz w:val="24"/>
                <w:szCs w:val="24"/>
              </w:rPr>
            </w:pPr>
            <w:r>
              <w:rPr>
                <w:rFonts w:ascii="Times New Roman" w:hAnsi="Times New Roman" w:cs="Times New Roman"/>
                <w:color w:val="000000"/>
                <w:sz w:val="24"/>
                <w:szCs w:val="24"/>
              </w:rPr>
              <w:t>Из них:</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54</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18</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0</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36</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0</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54</w:t>
            </w:r>
          </w:p>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0</w:t>
            </w:r>
          </w:p>
        </w:tc>
      </w:tr>
      <w:tr w:rsidR="00AB5CBE">
        <w:trPr>
          <w:trHeight w:hRule="exact" w:val="416"/>
        </w:trPr>
        <w:tc>
          <w:tcPr>
            <w:tcW w:w="3970" w:type="dxa"/>
          </w:tcPr>
          <w:p w:rsidR="00AB5CBE" w:rsidRDefault="00AB5CBE"/>
        </w:tc>
        <w:tc>
          <w:tcPr>
            <w:tcW w:w="1702" w:type="dxa"/>
          </w:tcPr>
          <w:p w:rsidR="00AB5CBE" w:rsidRDefault="00AB5CBE"/>
        </w:tc>
        <w:tc>
          <w:tcPr>
            <w:tcW w:w="1702" w:type="dxa"/>
          </w:tcPr>
          <w:p w:rsidR="00AB5CBE" w:rsidRDefault="00AB5CBE"/>
        </w:tc>
        <w:tc>
          <w:tcPr>
            <w:tcW w:w="426" w:type="dxa"/>
          </w:tcPr>
          <w:p w:rsidR="00AB5CBE" w:rsidRDefault="00AB5CBE"/>
        </w:tc>
        <w:tc>
          <w:tcPr>
            <w:tcW w:w="852" w:type="dxa"/>
          </w:tcPr>
          <w:p w:rsidR="00AB5CBE" w:rsidRDefault="00AB5CBE"/>
        </w:tc>
        <w:tc>
          <w:tcPr>
            <w:tcW w:w="993" w:type="dxa"/>
          </w:tcPr>
          <w:p w:rsidR="00AB5CBE" w:rsidRDefault="00AB5CBE"/>
        </w:tc>
      </w:tr>
      <w:tr w:rsidR="00AB5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AB5CBE">
        <w:trPr>
          <w:trHeight w:hRule="exact" w:val="277"/>
        </w:trPr>
        <w:tc>
          <w:tcPr>
            <w:tcW w:w="3970" w:type="dxa"/>
          </w:tcPr>
          <w:p w:rsidR="00AB5CBE" w:rsidRDefault="00AB5CBE"/>
        </w:tc>
        <w:tc>
          <w:tcPr>
            <w:tcW w:w="1702" w:type="dxa"/>
          </w:tcPr>
          <w:p w:rsidR="00AB5CBE" w:rsidRDefault="00AB5CBE"/>
        </w:tc>
        <w:tc>
          <w:tcPr>
            <w:tcW w:w="1702" w:type="dxa"/>
          </w:tcPr>
          <w:p w:rsidR="00AB5CBE" w:rsidRDefault="00AB5CBE"/>
        </w:tc>
        <w:tc>
          <w:tcPr>
            <w:tcW w:w="426" w:type="dxa"/>
          </w:tcPr>
          <w:p w:rsidR="00AB5CBE" w:rsidRDefault="00AB5CBE"/>
        </w:tc>
        <w:tc>
          <w:tcPr>
            <w:tcW w:w="852" w:type="dxa"/>
          </w:tcPr>
          <w:p w:rsidR="00AB5CBE" w:rsidRDefault="00AB5CBE"/>
        </w:tc>
        <w:tc>
          <w:tcPr>
            <w:tcW w:w="993" w:type="dxa"/>
          </w:tcPr>
          <w:p w:rsidR="00AB5CBE" w:rsidRDefault="00AB5CBE"/>
        </w:tc>
      </w:tr>
      <w:tr w:rsidR="00AB5CBE">
        <w:trPr>
          <w:trHeight w:hRule="exact" w:val="1666"/>
        </w:trPr>
        <w:tc>
          <w:tcPr>
            <w:tcW w:w="9654" w:type="dxa"/>
            <w:gridSpan w:val="6"/>
            <w:shd w:val="clear" w:color="000000" w:fill="FFFFFF"/>
            <w:tcMar>
              <w:left w:w="34" w:type="dxa"/>
              <w:right w:w="34" w:type="dxa"/>
            </w:tcMar>
          </w:tcPr>
          <w:p w:rsidR="00AB5CBE" w:rsidRDefault="00AB5CBE">
            <w:pPr>
              <w:spacing w:after="0" w:line="240" w:lineRule="auto"/>
              <w:jc w:val="center"/>
              <w:rPr>
                <w:sz w:val="24"/>
                <w:szCs w:val="24"/>
              </w:rPr>
            </w:pPr>
          </w:p>
          <w:p w:rsidR="00AB5CBE" w:rsidRDefault="00A450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CBE" w:rsidRDefault="00AB5CBE">
            <w:pPr>
              <w:spacing w:after="0" w:line="240" w:lineRule="auto"/>
              <w:jc w:val="center"/>
              <w:rPr>
                <w:sz w:val="24"/>
                <w:szCs w:val="24"/>
              </w:rPr>
            </w:pPr>
          </w:p>
          <w:p w:rsidR="00AB5CBE" w:rsidRDefault="00A450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5CBE">
        <w:trPr>
          <w:trHeight w:hRule="exact" w:val="416"/>
        </w:trPr>
        <w:tc>
          <w:tcPr>
            <w:tcW w:w="3970" w:type="dxa"/>
          </w:tcPr>
          <w:p w:rsidR="00AB5CBE" w:rsidRDefault="00AB5CBE"/>
        </w:tc>
        <w:tc>
          <w:tcPr>
            <w:tcW w:w="1702" w:type="dxa"/>
          </w:tcPr>
          <w:p w:rsidR="00AB5CBE" w:rsidRDefault="00AB5CBE"/>
        </w:tc>
        <w:tc>
          <w:tcPr>
            <w:tcW w:w="1702" w:type="dxa"/>
          </w:tcPr>
          <w:p w:rsidR="00AB5CBE" w:rsidRDefault="00AB5CBE"/>
        </w:tc>
        <w:tc>
          <w:tcPr>
            <w:tcW w:w="426" w:type="dxa"/>
          </w:tcPr>
          <w:p w:rsidR="00AB5CBE" w:rsidRDefault="00AB5CBE"/>
        </w:tc>
        <w:tc>
          <w:tcPr>
            <w:tcW w:w="852" w:type="dxa"/>
          </w:tcPr>
          <w:p w:rsidR="00AB5CBE" w:rsidRDefault="00AB5CBE"/>
        </w:tc>
        <w:tc>
          <w:tcPr>
            <w:tcW w:w="993" w:type="dxa"/>
          </w:tcPr>
          <w:p w:rsidR="00AB5CBE" w:rsidRDefault="00AB5CBE"/>
        </w:tc>
      </w:tr>
      <w:tr w:rsidR="00AB5C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BE" w:rsidRDefault="00A450CE">
            <w:pPr>
              <w:spacing w:after="0" w:line="240" w:lineRule="auto"/>
              <w:jc w:val="center"/>
              <w:rPr>
                <w:sz w:val="24"/>
                <w:szCs w:val="24"/>
              </w:rPr>
            </w:pPr>
            <w:r>
              <w:rPr>
                <w:rFonts w:ascii="Times New Roman" w:hAnsi="Times New Roman" w:cs="Times New Roman"/>
                <w:color w:val="000000"/>
                <w:sz w:val="24"/>
                <w:szCs w:val="24"/>
              </w:rPr>
              <w:t>Часов</w:t>
            </w:r>
          </w:p>
        </w:tc>
      </w:tr>
      <w:tr w:rsidR="00AB5C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BE" w:rsidRDefault="00AB5C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BE" w:rsidRDefault="00AB5C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BE" w:rsidRDefault="00AB5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BE" w:rsidRDefault="00AB5CBE"/>
        </w:tc>
      </w:tr>
      <w:tr w:rsidR="00AB5C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5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lastRenderedPageBreak/>
              <w:t>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w:t>
            </w:r>
          </w:p>
        </w:tc>
      </w:tr>
      <w:tr w:rsidR="00AB5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w:t>
            </w:r>
          </w:p>
        </w:tc>
      </w:tr>
      <w:tr w:rsidR="00AB5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4</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20</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r>
      <w:tr w:rsidR="00AB5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8</w:t>
            </w:r>
          </w:p>
        </w:tc>
      </w:tr>
      <w:tr w:rsidR="00AB5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B5C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0</w:t>
            </w:r>
          </w:p>
        </w:tc>
      </w:tr>
      <w:tr w:rsidR="00AB5C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B5C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B5C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color w:val="000000"/>
                <w:sz w:val="24"/>
                <w:szCs w:val="24"/>
              </w:rPr>
              <w:t>108</w:t>
            </w:r>
          </w:p>
        </w:tc>
      </w:tr>
      <w:tr w:rsidR="00AB5CBE">
        <w:trPr>
          <w:trHeight w:hRule="exact" w:val="4588"/>
        </w:trPr>
        <w:tc>
          <w:tcPr>
            <w:tcW w:w="9654" w:type="dxa"/>
            <w:gridSpan w:val="4"/>
            <w:shd w:val="clear" w:color="000000" w:fill="FFFFFF"/>
            <w:tcMar>
              <w:left w:w="34" w:type="dxa"/>
              <w:right w:w="34" w:type="dxa"/>
            </w:tcMar>
          </w:tcPr>
          <w:p w:rsidR="00AB5CBE" w:rsidRDefault="00AB5CBE">
            <w:pPr>
              <w:spacing w:after="0" w:line="240" w:lineRule="auto"/>
              <w:jc w:val="both"/>
              <w:rPr>
                <w:sz w:val="20"/>
                <w:szCs w:val="20"/>
              </w:rPr>
            </w:pPr>
          </w:p>
          <w:p w:rsidR="00AB5CBE" w:rsidRDefault="00A450CE">
            <w:pPr>
              <w:spacing w:after="0" w:line="240" w:lineRule="auto"/>
              <w:jc w:val="both"/>
              <w:rPr>
                <w:sz w:val="20"/>
                <w:szCs w:val="20"/>
              </w:rPr>
            </w:pPr>
            <w:r>
              <w:rPr>
                <w:rFonts w:ascii="Times New Roman" w:hAnsi="Times New Roman" w:cs="Times New Roman"/>
                <w:color w:val="000000"/>
                <w:sz w:val="20"/>
                <w:szCs w:val="20"/>
              </w:rPr>
              <w:t>* Примечания:</w:t>
            </w:r>
          </w:p>
          <w:p w:rsidR="00AB5CBE" w:rsidRDefault="00A450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5CBE" w:rsidRDefault="00A450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13312"/>
        </w:trPr>
        <w:tc>
          <w:tcPr>
            <w:tcW w:w="9654" w:type="dxa"/>
            <w:shd w:val="clear" w:color="000000" w:fill="FFFFFF"/>
            <w:tcMar>
              <w:left w:w="34" w:type="dxa"/>
              <w:right w:w="34" w:type="dxa"/>
            </w:tcMar>
          </w:tcPr>
          <w:p w:rsidR="00AB5CBE" w:rsidRDefault="00A450CE">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5CBE" w:rsidRDefault="00A450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5CBE" w:rsidRDefault="00A450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5CBE" w:rsidRDefault="00A450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5CBE" w:rsidRDefault="00A450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5CBE" w:rsidRDefault="00A450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5CBE" w:rsidRDefault="00A450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5CBE">
        <w:trPr>
          <w:trHeight w:hRule="exact" w:val="58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5CBE">
        <w:trPr>
          <w:trHeight w:hRule="exact" w:val="277"/>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Педагогическая техника как компонент педагогического мастерства</w:t>
            </w:r>
          </w:p>
        </w:tc>
      </w:tr>
      <w:tr w:rsidR="00AB5CBE">
        <w:trPr>
          <w:trHeight w:hRule="exact" w:val="912"/>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Введение в дисциплину «Педагогическая техника в воспитании детей с проблемами в развитии». Цель, задачи, предмет, объект, принципы, методы, категориальный аппарат. Владение эффективными способами воспитания детей с</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1907"/>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проблемами в развитии. Категориальный аппарат дисциплины. Становление мастерства педагога в первобытном обществе, Греции, Индии, Древнем Востоке, Китае.</w:t>
            </w:r>
          </w:p>
          <w:p w:rsidR="00AB5CBE" w:rsidRDefault="00A450CE">
            <w:pPr>
              <w:spacing w:after="0" w:line="240" w:lineRule="auto"/>
              <w:jc w:val="both"/>
              <w:rPr>
                <w:sz w:val="24"/>
                <w:szCs w:val="24"/>
              </w:rPr>
            </w:pPr>
            <w:r>
              <w:rPr>
                <w:rFonts w:ascii="Times New Roman" w:hAnsi="Times New Roman" w:cs="Times New Roman"/>
                <w:color w:val="000000"/>
                <w:sz w:val="24"/>
                <w:szCs w:val="24"/>
              </w:rPr>
              <w:t>Педагогическая техника: владение голосом, внешний вид преподавателя, умением педагога управлять своим поведением. «Мышечные зажимы». Аутогенная тренировка. Пантомимика педагога. Значение мимических способностей педагога и преподавателя. Педагогическое мастерство и его значение для обучения и воспитания детей с проблемами в развитии.</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Педагогическое общение</w:t>
            </w:r>
          </w:p>
        </w:tc>
      </w:tr>
      <w:tr w:rsidR="00AB5CBE">
        <w:trPr>
          <w:trHeight w:hRule="exact" w:val="1637"/>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Отечественные педагоги об общении. Культура общения преподавателя и студента; учителя и ученика; воспитателя и воспитанника.</w:t>
            </w:r>
          </w:p>
          <w:p w:rsidR="00AB5CBE" w:rsidRDefault="00A450CE">
            <w:pPr>
              <w:spacing w:after="0" w:line="240" w:lineRule="auto"/>
              <w:jc w:val="both"/>
              <w:rPr>
                <w:sz w:val="24"/>
                <w:szCs w:val="24"/>
              </w:rPr>
            </w:pPr>
            <w:r>
              <w:rPr>
                <w:rFonts w:ascii="Times New Roman" w:hAnsi="Times New Roman" w:cs="Times New Roman"/>
                <w:color w:val="000000"/>
                <w:sz w:val="24"/>
                <w:szCs w:val="24"/>
              </w:rPr>
              <w:t>Понятие педагогического общения. Педагогическое общение и его функции. Структура педагогического общения. Стили общения педагога. Мастерство педагогического общения. Культура в педагогической деятельности. Убеждение и внушение в педагогическом процессе. Техника убеждения. Техника внушения.</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AB5CBE">
        <w:trPr>
          <w:trHeight w:hRule="exact" w:val="1637"/>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Педагогический такт. Понятие педагогического такта. Такт и тактика. Условия овладения педагогическим тактом. Общение: наука и искусство. Воспитательный эффект. Требования педагогического такта. Сложность раскрытия сущности педагогического такта. Понятия «такта», «педагогического такта». Высказывание К.Д.Ушинского о педагогической тактике. Проявление педагогического такта в поведении педагога. Нравственный смысл в поступках.</w:t>
            </w:r>
          </w:p>
        </w:tc>
      </w:tr>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Теоретические и научно-методические основы воспитания и обучения детей с речевыми нарушениями</w:t>
            </w:r>
          </w:p>
        </w:tc>
      </w:tr>
      <w:tr w:rsidR="00AB5CBE">
        <w:trPr>
          <w:trHeight w:hRule="exact" w:val="4071"/>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Ребенок с нарушением речи как субъект и объект воспитания.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Понятие о педагогических системах воспитания детей с нарушениями речи. Структура педагогических систем воспитания и обучения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Задачи воспитания детей с нарушениями речи дошкольного и школьного возраста. Учет общих и коррекционных задач обучения и воспитания детей раннего и дошкольного возраста с нарушениями речи. Общие и специальные принципы воспитания. Сущность и критерии индивидуального подхода к воспитанию детей, условия его успешного осуществления. Организация общения, ориентированного на индивидуальное своеобразие личности каждого ребенка с нарушением речи. Учет специфики речевого нарушения в процессе общения с ним. Методы и приемы коррекционно-педагогической работы. Средства формирования правильной речи у детей. Роль логопеда и воспитателя в реализации индивидуальных коррекционных программ воспитания и обучения детей раннего, дошкольного и школьного возраста с нарушениями речи. Организация и содержание учебно-воспитательного процесса в специальном (коррекционном) образовательном учреждении для детей с тяжелыми нарушениями речи.</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Воспитание детей раннего возраста с речевыми нарушениями</w:t>
            </w:r>
          </w:p>
        </w:tc>
      </w:tr>
      <w:tr w:rsidR="00AB5CBE">
        <w:trPr>
          <w:trHeight w:hRule="exact" w:val="2178"/>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Психолого-педагогическая характеристика детей раннего возраста с нарушениями речи. Основные направления, содержание, методы и приемы воспитания детей раннего возраста с задержкой речевого развития. Отбор речевого и наглядного дидактического материала, применяемого в коррекционно-педагогической работе с детьми 2-3 лет, имеющих нарушения речи. Особенности вербального и невербального общения педагогов с детьми раннего возраста. Характеристика коррекционно-развивающих программ для детей раннего возраста с отклонениями в речевом развитии. Роль родителей в обучении и воспитании детей раннего возраста с нарушениями речи.</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Воспитание детей дошкольного возраста с нарушениями речи</w:t>
            </w:r>
          </w:p>
        </w:tc>
      </w:tr>
      <w:tr w:rsidR="00AB5CBE">
        <w:trPr>
          <w:trHeight w:hRule="exact" w:val="2155"/>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Психолого-педагогическая характеристика детей дошкольного возраста с нарушениями речи. Коррекционно-образовательные учреждения для детей с речевыми нарушениями дошкольного возраста. Организация и содержание логопедической работы с детьми, имеющими ФФНР, ОНР, заикание. Общая характеристика программ обучения и воспитания дошкольников с нарушениями речи (цели, задачи, содержание, сроки). Программы обучения и воспитания детей с ФФНР. Программы обучения и воспитания детей с ОНР. Программы обучения и воспитания детей с  заиканием. Программы</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15391"/>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подготовки к школе детей с нарушением речи. Задачи воспитателя и логопеда в организации речевого режима, условия их реализации. Взаимосвязь формирования речевой и других психических функций у детей, имеющих нарушения речи. Развитие речи и других высших психических функций на занятиях, в ходе режимных моментов (подготовка к занятиям, прогулка, прием пищи; дежурства в уголке природы; прогулки; игры вне занятий), в процессе самостоятельной деятельности детей. Социально- коммуникативное развитие. Усвоение норм и ценностей, принятых в обществе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Воспитание эмоций и чувств у детей с речевыми нарушениями. Особенности эмоционально-волевой сферы детей с нарушениями речи. Развитие эмоций в деятельности детей с нарушениями речи на занятиях и вне их. Задачи, формы и методы формирование нравственных, интеллектуальных и эстетических чувств детей. Роль игры в воспитании детей с трудностями в эмоциональном развитии. Использование элементов психогимнастики для преодоления негативных состояний детей с нарушениями речи. Эмоционально- творческое развитие детей с нарушениями речи при интегративном взаимодействии музыки, изобразительного искусства и художественного слова. Познавательное развитие.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Развитие умственных способностей детей с речевыми нарушениями. Общеобразовательные и коррекционные задачи умственного воспитания детей с нарушениями речи. Основное содержание и формы обучения (на занятиях и вне их) в различных возрастных группах. Особенности процесса овладения доступной по возрасту терминологией детьми с речевыми нарушениями. Направления, средства и методы развития речемыслительной деятельности детей с нарушениями речи. Использование детьми с отклонениями в речевом развитии полученных знаний и умений для решения проблемно-игровых, практических и учебных задач. Сенсорное воспитание дошкольников с нарушениями речи. Роль полноценной сенсорной базы для формирования правильной речи. Задачи, формы и методы сенсорного воспитания детей с нарушениями речи. Использование изобразительной и конструктивной деятельности, дидактических игр и упражнений, наблюдений и труда в природе, самостоятельной деятельности детей дошкольного возраста с нарушениями речи для решения задач сенсорного воспитания. Речевое развитие. Формирование навыков владения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Художественно-эстетическое развитие.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11103"/>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Музыкально-ритмическое воспитание детей дошкольного возраста с речевыми нарушениями. Общие и коррекционные задачи музыкально-ритмического воспитания детей с нарушениями речи. Совместная работа музыкального руководителя, логопеда и воспитателя в реализации задач музыкально- ритмического воспитания. Основные виды детской музыкальной деятельности и формы ее организации в специальном дошкольном и школьном учреждениях. Специфика использования музыкально-ритмических упражнений и игр при воспитании детей с различными речевыми нарушениями в основных возрастных группах логопедического детского сада. Использование пластико-ритмической гимнастики, музыкотерапии в воспитании детей дошкольного и школьного возраста с речевыми нарушениями. Физическое развитие. Общие и коррекционные задачи физического воспитания. Средства физического воспитания. Формирование специфичных видов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Роль лечебной физкультуры и массажа в организации коррекционно-педагогической работы с детьми, имеющими нарушения речи. Формирование и развитие игровой деятельности дошкольников с речевыми нарушениями. Особенности развития игровой деятельности детей дошкольного возраста с нарушениями речи. Формирование игровых умений у дошкольников. Специфика руководства играми в разных возрастных группах детей с нарушениями речи. Использование игры (как основного вида деятельности детей дошкольного возраста) в логопедической работе с детьми, имеющими разные нарушения речи. Роль игры в умственном, физическом и речевом развитии детей с нарушениями речи. Трудовое воспитание. Использование продуктивной и трудовой деятельности в процессе воспитания и обучения детей с нарушениями речи. Значение продуктивной деятельности для развития дошкольника. Знания, умения и навыки, необходимые ребенку для успешного осуществления продуктивной деятельности. Особенности продуктивной деятельности детей с нарушениями речи. Основные методы и приемы обучения изобразительной и конструктивной деятельности. Коррекционные возможности продуктивной и элементов трудовой деятельности. Приемы коррекционно- воспитательного воздействия на занятиях по развитию художественно-продуктивной деятельности.</w:t>
            </w:r>
          </w:p>
        </w:tc>
      </w:tr>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Воспитание и обучение детей младшего школьного возраста с речевыми нарушениями</w:t>
            </w:r>
          </w:p>
        </w:tc>
      </w:tr>
      <w:tr w:rsidR="00AB5CBE">
        <w:trPr>
          <w:trHeight w:hRule="exact" w:val="2178"/>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Психолого-педагогическая характеристика детей младшего школьного возраста с нарушениями речи. Коррекционно-образовательные учреждения для детей с речевыми нарушениями школьного возраста. Организация работы логопедического пункта общеобразовательного учреждения. Организация работы логопеда в специальных (коррекционных) образовательных учреждениях. Организация педагогической работы в специальных (коррекционных) школах V вида. Характеристика программ для школ для детей с тяжелыми нарушениями речи. Организация логопедической помощи в системе здравоохранения.</w:t>
            </w:r>
          </w:p>
        </w:tc>
      </w:tr>
      <w:tr w:rsidR="00AB5CBE">
        <w:trPr>
          <w:trHeight w:hRule="exact" w:val="277"/>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lastRenderedPageBreak/>
              <w:t>Педагогическая техника как компонент педагогического мастерства</w:t>
            </w:r>
          </w:p>
        </w:tc>
      </w:tr>
      <w:tr w:rsidR="00AB5CBE">
        <w:trPr>
          <w:trHeight w:hRule="exact" w:val="1907"/>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1. Составить словарь терминов («педагогическое общение», «педагогический такт», «педагогический конфликт», «рефлексия»)</w:t>
            </w:r>
          </w:p>
          <w:p w:rsidR="00AB5CBE" w:rsidRDefault="00A450CE">
            <w:pPr>
              <w:spacing w:after="0" w:line="240" w:lineRule="auto"/>
              <w:jc w:val="both"/>
              <w:rPr>
                <w:sz w:val="24"/>
                <w:szCs w:val="24"/>
              </w:rPr>
            </w:pPr>
            <w:r>
              <w:rPr>
                <w:rFonts w:ascii="Times New Roman" w:hAnsi="Times New Roman" w:cs="Times New Roman"/>
                <w:color w:val="000000"/>
                <w:sz w:val="24"/>
                <w:szCs w:val="24"/>
              </w:rPr>
              <w:t>2. Подготовить сообщение по теме «Стили педагогического общения в современной практике педагога»</w:t>
            </w:r>
          </w:p>
          <w:p w:rsidR="00AB5CBE" w:rsidRDefault="00A450CE">
            <w:pPr>
              <w:spacing w:after="0" w:line="240" w:lineRule="auto"/>
              <w:jc w:val="both"/>
              <w:rPr>
                <w:sz w:val="24"/>
                <w:szCs w:val="24"/>
              </w:rPr>
            </w:pPr>
            <w:r>
              <w:rPr>
                <w:rFonts w:ascii="Times New Roman" w:hAnsi="Times New Roman" w:cs="Times New Roman"/>
                <w:color w:val="000000"/>
                <w:sz w:val="24"/>
                <w:szCs w:val="24"/>
              </w:rPr>
              <w:t>3. Разработать сценарий тренинга на регуляцию психического и эмоционального состояния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4. Подобрать игры на развитие социально-ролевого потенциала участников группы</w:t>
            </w:r>
          </w:p>
        </w:tc>
      </w:tr>
      <w:tr w:rsidR="00AB5CBE">
        <w:trPr>
          <w:trHeight w:hRule="exact" w:val="599"/>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Теоретические и научно-методические основы воспитания и обучения детей с речевыми нарушениями</w:t>
            </w:r>
          </w:p>
        </w:tc>
      </w:tr>
      <w:tr w:rsidR="00AB5CBE">
        <w:trPr>
          <w:trHeight w:hRule="exact" w:val="3530"/>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1. Психолого-педагогическая характеристика детей раннего возраста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2. Основные направления и содержание воспитания и развивающего обучения детей раннего возраста с задержкой речевого развития.</w:t>
            </w:r>
          </w:p>
          <w:p w:rsidR="00AB5CBE" w:rsidRDefault="00A450CE">
            <w:pPr>
              <w:spacing w:after="0" w:line="240" w:lineRule="auto"/>
              <w:jc w:val="both"/>
              <w:rPr>
                <w:sz w:val="24"/>
                <w:szCs w:val="24"/>
              </w:rPr>
            </w:pPr>
            <w:r>
              <w:rPr>
                <w:rFonts w:ascii="Times New Roman" w:hAnsi="Times New Roman" w:cs="Times New Roman"/>
                <w:color w:val="000000"/>
                <w:sz w:val="24"/>
                <w:szCs w:val="24"/>
              </w:rPr>
              <w:t>3. Методы и приемы воспитания и развивающего обучения детей раннего возраста с задержкой речевого развития.</w:t>
            </w:r>
          </w:p>
          <w:p w:rsidR="00AB5CBE" w:rsidRDefault="00A450CE">
            <w:pPr>
              <w:spacing w:after="0" w:line="240" w:lineRule="auto"/>
              <w:jc w:val="both"/>
              <w:rPr>
                <w:sz w:val="24"/>
                <w:szCs w:val="24"/>
              </w:rPr>
            </w:pPr>
            <w:r>
              <w:rPr>
                <w:rFonts w:ascii="Times New Roman" w:hAnsi="Times New Roman" w:cs="Times New Roman"/>
                <w:color w:val="000000"/>
                <w:sz w:val="24"/>
                <w:szCs w:val="24"/>
              </w:rPr>
              <w:t>4. Отбор речевого и наглядного дидактического материала.</w:t>
            </w:r>
          </w:p>
          <w:p w:rsidR="00AB5CBE" w:rsidRDefault="00A450CE">
            <w:pPr>
              <w:spacing w:after="0" w:line="240" w:lineRule="auto"/>
              <w:jc w:val="both"/>
              <w:rPr>
                <w:sz w:val="24"/>
                <w:szCs w:val="24"/>
              </w:rPr>
            </w:pPr>
            <w:r>
              <w:rPr>
                <w:rFonts w:ascii="Times New Roman" w:hAnsi="Times New Roman" w:cs="Times New Roman"/>
                <w:color w:val="000000"/>
                <w:sz w:val="24"/>
                <w:szCs w:val="24"/>
              </w:rPr>
              <w:t>5. Особенности вербального и невербального общения педагогов с детьми раннего возраста.</w:t>
            </w:r>
          </w:p>
          <w:p w:rsidR="00AB5CBE" w:rsidRDefault="00A450CE">
            <w:pPr>
              <w:spacing w:after="0" w:line="240" w:lineRule="auto"/>
              <w:jc w:val="both"/>
              <w:rPr>
                <w:sz w:val="24"/>
                <w:szCs w:val="24"/>
              </w:rPr>
            </w:pPr>
            <w:r>
              <w:rPr>
                <w:rFonts w:ascii="Times New Roman" w:hAnsi="Times New Roman" w:cs="Times New Roman"/>
                <w:color w:val="000000"/>
                <w:sz w:val="24"/>
                <w:szCs w:val="24"/>
              </w:rPr>
              <w:t>6. Характеристика коррекционно-развивающих программ для детей раннего возраста с отклонениями в речевом развитии.</w:t>
            </w:r>
          </w:p>
          <w:p w:rsidR="00AB5CBE" w:rsidRDefault="00A450CE">
            <w:pPr>
              <w:spacing w:after="0" w:line="240" w:lineRule="auto"/>
              <w:jc w:val="both"/>
              <w:rPr>
                <w:sz w:val="24"/>
                <w:szCs w:val="24"/>
              </w:rPr>
            </w:pPr>
            <w:r>
              <w:rPr>
                <w:rFonts w:ascii="Times New Roman" w:hAnsi="Times New Roman" w:cs="Times New Roman"/>
                <w:color w:val="000000"/>
                <w:sz w:val="24"/>
                <w:szCs w:val="24"/>
              </w:rPr>
              <w:t>7. Роль родителей в воспитании и обучении детей раннего возраста с нарушениями речи.</w:t>
            </w:r>
          </w:p>
        </w:tc>
      </w:tr>
      <w:tr w:rsidR="00AB5CBE">
        <w:trPr>
          <w:trHeight w:hRule="exact" w:val="319"/>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Воспитание детей раннего возраста с речевыми нарушениями</w:t>
            </w:r>
          </w:p>
        </w:tc>
      </w:tr>
      <w:tr w:rsidR="00AB5CBE">
        <w:trPr>
          <w:trHeight w:hRule="exact" w:val="3530"/>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1. Психолого-педагогическая характеристика детей дошкольного возраста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2. Коррекционно-образовательные учреждения для детей с речевыми нарушениями дошкольно-го возраста.</w:t>
            </w:r>
          </w:p>
          <w:p w:rsidR="00AB5CBE" w:rsidRDefault="00A450CE">
            <w:pPr>
              <w:spacing w:after="0" w:line="240" w:lineRule="auto"/>
              <w:jc w:val="both"/>
              <w:rPr>
                <w:sz w:val="24"/>
                <w:szCs w:val="24"/>
              </w:rPr>
            </w:pPr>
            <w:r>
              <w:rPr>
                <w:rFonts w:ascii="Times New Roman" w:hAnsi="Times New Roman" w:cs="Times New Roman"/>
                <w:color w:val="000000"/>
                <w:sz w:val="24"/>
                <w:szCs w:val="24"/>
              </w:rPr>
              <w:t>3. Организация и содержание логопедической работы с детьми, имеющими ФФНР, ОНР, заика-ние.</w:t>
            </w:r>
          </w:p>
          <w:p w:rsidR="00AB5CBE" w:rsidRDefault="00A450CE">
            <w:pPr>
              <w:spacing w:after="0" w:line="240" w:lineRule="auto"/>
              <w:jc w:val="both"/>
              <w:rPr>
                <w:sz w:val="24"/>
                <w:szCs w:val="24"/>
              </w:rPr>
            </w:pPr>
            <w:r>
              <w:rPr>
                <w:rFonts w:ascii="Times New Roman" w:hAnsi="Times New Roman" w:cs="Times New Roman"/>
                <w:color w:val="000000"/>
                <w:sz w:val="24"/>
                <w:szCs w:val="24"/>
              </w:rPr>
              <w:t>4. Общая характеристика программ обучения и воспитания дошкольников с нарушениями речи (цели, задачи, содержание, сроки).</w:t>
            </w:r>
          </w:p>
          <w:p w:rsidR="00AB5CBE" w:rsidRDefault="00A450CE">
            <w:pPr>
              <w:spacing w:after="0" w:line="240" w:lineRule="auto"/>
              <w:jc w:val="both"/>
              <w:rPr>
                <w:sz w:val="24"/>
                <w:szCs w:val="24"/>
              </w:rPr>
            </w:pPr>
            <w:r>
              <w:rPr>
                <w:rFonts w:ascii="Times New Roman" w:hAnsi="Times New Roman" w:cs="Times New Roman"/>
                <w:color w:val="000000"/>
                <w:sz w:val="24"/>
                <w:szCs w:val="24"/>
              </w:rPr>
              <w:t>5. Программы обучения и воспитания детей с ФФНР.</w:t>
            </w:r>
          </w:p>
          <w:p w:rsidR="00AB5CBE" w:rsidRDefault="00A450CE">
            <w:pPr>
              <w:spacing w:after="0" w:line="240" w:lineRule="auto"/>
              <w:jc w:val="both"/>
              <w:rPr>
                <w:sz w:val="24"/>
                <w:szCs w:val="24"/>
              </w:rPr>
            </w:pPr>
            <w:r>
              <w:rPr>
                <w:rFonts w:ascii="Times New Roman" w:hAnsi="Times New Roman" w:cs="Times New Roman"/>
                <w:color w:val="000000"/>
                <w:sz w:val="24"/>
                <w:szCs w:val="24"/>
              </w:rPr>
              <w:t>6. Программы обучения и воспитания детей с ОНР.</w:t>
            </w:r>
          </w:p>
          <w:p w:rsidR="00AB5CBE" w:rsidRDefault="00A450CE">
            <w:pPr>
              <w:spacing w:after="0" w:line="240" w:lineRule="auto"/>
              <w:jc w:val="both"/>
              <w:rPr>
                <w:sz w:val="24"/>
                <w:szCs w:val="24"/>
              </w:rPr>
            </w:pPr>
            <w:r>
              <w:rPr>
                <w:rFonts w:ascii="Times New Roman" w:hAnsi="Times New Roman" w:cs="Times New Roman"/>
                <w:color w:val="000000"/>
                <w:sz w:val="24"/>
                <w:szCs w:val="24"/>
              </w:rPr>
              <w:t>7. Программы обучения и воспитания детей с  заиканием.</w:t>
            </w:r>
          </w:p>
          <w:p w:rsidR="00AB5CBE" w:rsidRDefault="00A450CE">
            <w:pPr>
              <w:spacing w:after="0" w:line="240" w:lineRule="auto"/>
              <w:jc w:val="both"/>
              <w:rPr>
                <w:sz w:val="24"/>
                <w:szCs w:val="24"/>
              </w:rPr>
            </w:pPr>
            <w:r>
              <w:rPr>
                <w:rFonts w:ascii="Times New Roman" w:hAnsi="Times New Roman" w:cs="Times New Roman"/>
                <w:color w:val="000000"/>
                <w:sz w:val="24"/>
                <w:szCs w:val="24"/>
              </w:rPr>
              <w:t>8. Задачи воспитателя и логопеда в организации речевого режима, условия их реализации.</w:t>
            </w:r>
          </w:p>
        </w:tc>
      </w:tr>
      <w:tr w:rsidR="00AB5CBE">
        <w:trPr>
          <w:trHeight w:hRule="exact" w:val="319"/>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t>Воспитание детей дошкольного возраста с нарушениями речи</w:t>
            </w:r>
          </w:p>
        </w:tc>
      </w:tr>
      <w:tr w:rsidR="00AB5CBE">
        <w:trPr>
          <w:trHeight w:hRule="exact" w:val="285"/>
        </w:trPr>
        <w:tc>
          <w:tcPr>
            <w:tcW w:w="9654" w:type="dxa"/>
            <w:shd w:val="clear" w:color="000000" w:fill="FFFFFF"/>
            <w:tcMar>
              <w:left w:w="34" w:type="dxa"/>
              <w:right w:w="34" w:type="dxa"/>
            </w:tcMar>
          </w:tcPr>
          <w:p w:rsidR="00AB5CBE" w:rsidRDefault="00AB5CBE">
            <w:pPr>
              <w:spacing w:after="0" w:line="240" w:lineRule="auto"/>
              <w:jc w:val="both"/>
              <w:rPr>
                <w:sz w:val="24"/>
                <w:szCs w:val="24"/>
              </w:rPr>
            </w:pP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jc w:val="center"/>
              <w:rPr>
                <w:sz w:val="24"/>
                <w:szCs w:val="24"/>
              </w:rPr>
            </w:pPr>
            <w:r>
              <w:rPr>
                <w:rFonts w:ascii="Times New Roman" w:hAnsi="Times New Roman" w:cs="Times New Roman"/>
                <w:b/>
                <w:color w:val="000000"/>
                <w:sz w:val="24"/>
                <w:szCs w:val="24"/>
              </w:rPr>
              <w:lastRenderedPageBreak/>
              <w:t>Воспитание и обучение детей младшего школьного возраста с речевыми нарушениями</w:t>
            </w:r>
          </w:p>
        </w:tc>
      </w:tr>
      <w:tr w:rsidR="00AB5CBE">
        <w:trPr>
          <w:trHeight w:hRule="exact" w:val="8939"/>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Социально-коммуникативное развитие как образовательная область согласно ФГОС ДО.</w:t>
            </w:r>
          </w:p>
          <w:p w:rsidR="00AB5CBE" w:rsidRDefault="00A450CE">
            <w:pPr>
              <w:spacing w:after="0" w:line="240" w:lineRule="auto"/>
              <w:jc w:val="both"/>
              <w:rPr>
                <w:sz w:val="24"/>
                <w:szCs w:val="24"/>
              </w:rPr>
            </w:pPr>
            <w:r>
              <w:rPr>
                <w:rFonts w:ascii="Times New Roman" w:hAnsi="Times New Roman" w:cs="Times New Roman"/>
                <w:color w:val="000000"/>
                <w:sz w:val="24"/>
                <w:szCs w:val="24"/>
              </w:rPr>
              <w:t>Воспитание эмоций и чувств у детей с речевыми нарушениями.</w:t>
            </w:r>
          </w:p>
          <w:p w:rsidR="00AB5CBE" w:rsidRDefault="00A450CE">
            <w:pPr>
              <w:spacing w:after="0" w:line="240" w:lineRule="auto"/>
              <w:jc w:val="both"/>
              <w:rPr>
                <w:sz w:val="24"/>
                <w:szCs w:val="24"/>
              </w:rPr>
            </w:pPr>
            <w:r>
              <w:rPr>
                <w:rFonts w:ascii="Times New Roman" w:hAnsi="Times New Roman" w:cs="Times New Roman"/>
                <w:color w:val="000000"/>
                <w:sz w:val="24"/>
                <w:szCs w:val="24"/>
              </w:rPr>
              <w:t>Особенности эмоционально-волевой сферы детей с нарушениями речи. Познавательное развитие как образовательная область согласно ФГОС ДО.</w:t>
            </w:r>
          </w:p>
          <w:p w:rsidR="00AB5CBE" w:rsidRDefault="00A450CE">
            <w:pPr>
              <w:spacing w:after="0" w:line="240" w:lineRule="auto"/>
              <w:jc w:val="both"/>
              <w:rPr>
                <w:sz w:val="24"/>
                <w:szCs w:val="24"/>
              </w:rPr>
            </w:pPr>
            <w:r>
              <w:rPr>
                <w:rFonts w:ascii="Times New Roman" w:hAnsi="Times New Roman" w:cs="Times New Roman"/>
                <w:color w:val="000000"/>
                <w:sz w:val="24"/>
                <w:szCs w:val="24"/>
              </w:rPr>
              <w:t>Развитие умственных способностей детей с речевыми нарушениями.</w:t>
            </w:r>
          </w:p>
          <w:p w:rsidR="00AB5CBE" w:rsidRDefault="00A450CE">
            <w:pPr>
              <w:spacing w:after="0" w:line="240" w:lineRule="auto"/>
              <w:jc w:val="both"/>
              <w:rPr>
                <w:sz w:val="24"/>
                <w:szCs w:val="24"/>
              </w:rPr>
            </w:pPr>
            <w:r>
              <w:rPr>
                <w:rFonts w:ascii="Times New Roman" w:hAnsi="Times New Roman" w:cs="Times New Roman"/>
                <w:color w:val="000000"/>
                <w:sz w:val="24"/>
                <w:szCs w:val="24"/>
              </w:rPr>
              <w:t>Направления, средства и методы развития речемыслительной деятельности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Сенсорное воспитание дошкольников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Формирование навыков владения речью как средством общения и культуры.</w:t>
            </w:r>
          </w:p>
          <w:p w:rsidR="00AB5CBE" w:rsidRDefault="00A450CE">
            <w:pPr>
              <w:spacing w:after="0" w:line="240" w:lineRule="auto"/>
              <w:jc w:val="both"/>
              <w:rPr>
                <w:sz w:val="24"/>
                <w:szCs w:val="24"/>
              </w:rPr>
            </w:pPr>
            <w:r>
              <w:rPr>
                <w:rFonts w:ascii="Times New Roman" w:hAnsi="Times New Roman" w:cs="Times New Roman"/>
                <w:color w:val="000000"/>
                <w:sz w:val="24"/>
                <w:szCs w:val="24"/>
              </w:rPr>
              <w:t>Речевое развитие как образовательная область согласно ФГОС ДО.</w:t>
            </w:r>
          </w:p>
          <w:p w:rsidR="00AB5CBE" w:rsidRDefault="00A450CE">
            <w:pPr>
              <w:spacing w:after="0" w:line="240" w:lineRule="auto"/>
              <w:jc w:val="both"/>
              <w:rPr>
                <w:sz w:val="24"/>
                <w:szCs w:val="24"/>
              </w:rPr>
            </w:pPr>
            <w:r>
              <w:rPr>
                <w:rFonts w:ascii="Times New Roman" w:hAnsi="Times New Roman" w:cs="Times New Roman"/>
                <w:color w:val="000000"/>
                <w:sz w:val="24"/>
                <w:szCs w:val="24"/>
              </w:rPr>
              <w:t>Художественно-эстетическое развитие как образовательная область по ФГОС ДО.</w:t>
            </w:r>
          </w:p>
          <w:p w:rsidR="00AB5CBE" w:rsidRDefault="00A450CE">
            <w:pPr>
              <w:spacing w:after="0" w:line="240" w:lineRule="auto"/>
              <w:jc w:val="both"/>
              <w:rPr>
                <w:sz w:val="24"/>
                <w:szCs w:val="24"/>
              </w:rPr>
            </w:pPr>
            <w:r>
              <w:rPr>
                <w:rFonts w:ascii="Times New Roman" w:hAnsi="Times New Roman" w:cs="Times New Roman"/>
                <w:color w:val="000000"/>
                <w:sz w:val="24"/>
                <w:szCs w:val="24"/>
              </w:rPr>
              <w:t>Музыкально-ритмическое воспитание детей дошкольного возраста с речевыми нарушениями.</w:t>
            </w:r>
          </w:p>
          <w:p w:rsidR="00AB5CBE" w:rsidRDefault="00A450CE">
            <w:pPr>
              <w:spacing w:after="0" w:line="240" w:lineRule="auto"/>
              <w:jc w:val="both"/>
              <w:rPr>
                <w:sz w:val="24"/>
                <w:szCs w:val="24"/>
              </w:rPr>
            </w:pPr>
            <w:r>
              <w:rPr>
                <w:rFonts w:ascii="Times New Roman" w:hAnsi="Times New Roman" w:cs="Times New Roman"/>
                <w:color w:val="000000"/>
                <w:sz w:val="24"/>
                <w:szCs w:val="24"/>
              </w:rPr>
              <w:t>Основные виды детской музыкальной деятельности и формы ее организации в специальном дошкольном и школьном учреждениях.</w:t>
            </w:r>
          </w:p>
          <w:p w:rsidR="00AB5CBE" w:rsidRDefault="00A450CE">
            <w:pPr>
              <w:spacing w:after="0" w:line="240" w:lineRule="auto"/>
              <w:jc w:val="both"/>
              <w:rPr>
                <w:sz w:val="24"/>
                <w:szCs w:val="24"/>
              </w:rPr>
            </w:pPr>
            <w:r>
              <w:rPr>
                <w:rFonts w:ascii="Times New Roman" w:hAnsi="Times New Roman" w:cs="Times New Roman"/>
                <w:color w:val="000000"/>
                <w:sz w:val="24"/>
                <w:szCs w:val="24"/>
              </w:rPr>
              <w:t>Физическое развитие как образовательная область по ФГОС ДО.</w:t>
            </w:r>
          </w:p>
          <w:p w:rsidR="00AB5CBE" w:rsidRDefault="00A450CE">
            <w:pPr>
              <w:spacing w:after="0" w:line="240" w:lineRule="auto"/>
              <w:jc w:val="both"/>
              <w:rPr>
                <w:sz w:val="24"/>
                <w:szCs w:val="24"/>
              </w:rPr>
            </w:pPr>
            <w:r>
              <w:rPr>
                <w:rFonts w:ascii="Times New Roman" w:hAnsi="Times New Roman" w:cs="Times New Roman"/>
                <w:color w:val="000000"/>
                <w:sz w:val="24"/>
                <w:szCs w:val="24"/>
              </w:rPr>
              <w:t>Общие и коррекционные задачи физического воспитания.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Средства физического воспитания.</w:t>
            </w:r>
          </w:p>
          <w:p w:rsidR="00AB5CBE" w:rsidRDefault="00A450CE">
            <w:pPr>
              <w:spacing w:after="0" w:line="240" w:lineRule="auto"/>
              <w:jc w:val="both"/>
              <w:rPr>
                <w:sz w:val="24"/>
                <w:szCs w:val="24"/>
              </w:rPr>
            </w:pPr>
            <w:r>
              <w:rPr>
                <w:rFonts w:ascii="Times New Roman" w:hAnsi="Times New Roman" w:cs="Times New Roman"/>
                <w:color w:val="000000"/>
                <w:sz w:val="24"/>
                <w:szCs w:val="24"/>
              </w:rPr>
              <w:t>Роль лечебной физкультуры и массажа в организации коррекционно-педагогической работы с детьми, имеющими нарушения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Особенности игровой деятельности детей дошкольного возраста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Формирование игровых умений у дошкольников.</w:t>
            </w:r>
          </w:p>
          <w:p w:rsidR="00AB5CBE" w:rsidRDefault="00A450CE">
            <w:pPr>
              <w:spacing w:after="0" w:line="240" w:lineRule="auto"/>
              <w:jc w:val="both"/>
              <w:rPr>
                <w:sz w:val="24"/>
                <w:szCs w:val="24"/>
              </w:rPr>
            </w:pPr>
            <w:r>
              <w:rPr>
                <w:rFonts w:ascii="Times New Roman" w:hAnsi="Times New Roman" w:cs="Times New Roman"/>
                <w:color w:val="000000"/>
                <w:sz w:val="24"/>
                <w:szCs w:val="24"/>
              </w:rPr>
              <w:t>Использование игры в логопедической работе с детьми, имеющими разные нарушения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Роль игры в умственном, физическом и речевом развитии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Особенности продуктивной деятельности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Использование продуктивной и трудовой деятельности в процессе воспитания и обучения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Основные методы и приемы обучения изобразительной и конструктивной деятельности.</w:t>
            </w:r>
          </w:p>
          <w:p w:rsidR="00AB5CBE" w:rsidRDefault="00A450CE">
            <w:pPr>
              <w:spacing w:after="0" w:line="240" w:lineRule="auto"/>
              <w:jc w:val="both"/>
              <w:rPr>
                <w:sz w:val="24"/>
                <w:szCs w:val="24"/>
              </w:rPr>
            </w:pPr>
            <w:r>
              <w:rPr>
                <w:rFonts w:ascii="Times New Roman" w:hAnsi="Times New Roman" w:cs="Times New Roman"/>
                <w:color w:val="000000"/>
                <w:sz w:val="24"/>
                <w:szCs w:val="24"/>
              </w:rPr>
              <w:t>Понятие «готовность к школьному обучению».</w:t>
            </w:r>
          </w:p>
          <w:p w:rsidR="00AB5CBE" w:rsidRDefault="00A450CE">
            <w:pPr>
              <w:spacing w:after="0" w:line="240" w:lineRule="auto"/>
              <w:jc w:val="both"/>
              <w:rPr>
                <w:sz w:val="24"/>
                <w:szCs w:val="24"/>
              </w:rPr>
            </w:pPr>
            <w:r>
              <w:rPr>
                <w:rFonts w:ascii="Times New Roman" w:hAnsi="Times New Roman" w:cs="Times New Roman"/>
                <w:color w:val="000000"/>
                <w:sz w:val="24"/>
                <w:szCs w:val="24"/>
              </w:rPr>
              <w:t>Подготовка к обучению в школе детей с нарушениями речи.</w:t>
            </w:r>
          </w:p>
          <w:p w:rsidR="00AB5CBE" w:rsidRDefault="00A450CE">
            <w:pPr>
              <w:spacing w:after="0" w:line="240" w:lineRule="auto"/>
              <w:jc w:val="both"/>
              <w:rPr>
                <w:sz w:val="24"/>
                <w:szCs w:val="24"/>
              </w:rPr>
            </w:pPr>
            <w:r>
              <w:rPr>
                <w:rFonts w:ascii="Times New Roman" w:hAnsi="Times New Roman" w:cs="Times New Roman"/>
                <w:color w:val="000000"/>
                <w:sz w:val="24"/>
                <w:szCs w:val="24"/>
              </w:rPr>
              <w:t>Задачи, формы и методы формирование нравственных и эстетических чувств детей.</w:t>
            </w:r>
          </w:p>
        </w:tc>
      </w:tr>
      <w:tr w:rsidR="00AB5CBE">
        <w:trPr>
          <w:trHeight w:hRule="exact" w:val="855"/>
        </w:trPr>
        <w:tc>
          <w:tcPr>
            <w:tcW w:w="9654" w:type="dxa"/>
            <w:shd w:val="clear" w:color="000000" w:fill="FFFFFF"/>
            <w:tcMar>
              <w:left w:w="34" w:type="dxa"/>
              <w:right w:w="34" w:type="dxa"/>
            </w:tcMar>
          </w:tcPr>
          <w:p w:rsidR="00AB5CBE" w:rsidRDefault="00AB5CBE">
            <w:pPr>
              <w:spacing w:after="0" w:line="240" w:lineRule="auto"/>
              <w:rPr>
                <w:sz w:val="24"/>
                <w:szCs w:val="24"/>
              </w:rPr>
            </w:pPr>
          </w:p>
          <w:p w:rsidR="00AB5CBE" w:rsidRDefault="00A450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5CBE">
        <w:trPr>
          <w:trHeight w:hRule="exact" w:val="4912"/>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«Педагогическая техника в воспитании детей с нарушениями речи» / Таротенко О.А.. – Омск: Изд-во Омской гуманитарной академии, 2022.</w:t>
            </w:r>
          </w:p>
          <w:p w:rsidR="00AB5CBE" w:rsidRDefault="00A450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5CBE" w:rsidRDefault="00A450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5CBE" w:rsidRDefault="00A450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5CBE">
        <w:trPr>
          <w:trHeight w:hRule="exact" w:val="855"/>
        </w:trPr>
        <w:tc>
          <w:tcPr>
            <w:tcW w:w="9654" w:type="dxa"/>
            <w:gridSpan w:val="2"/>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B5CBE" w:rsidRDefault="00A450CE">
            <w:pPr>
              <w:spacing w:after="0" w:line="240" w:lineRule="auto"/>
              <w:rPr>
                <w:sz w:val="24"/>
                <w:szCs w:val="24"/>
              </w:rPr>
            </w:pPr>
            <w:r>
              <w:rPr>
                <w:rFonts w:ascii="Times New Roman" w:hAnsi="Times New Roman" w:cs="Times New Roman"/>
                <w:b/>
                <w:color w:val="000000"/>
                <w:sz w:val="24"/>
                <w:szCs w:val="24"/>
              </w:rPr>
              <w:t>Основная:</w:t>
            </w:r>
          </w:p>
        </w:tc>
      </w:tr>
      <w:tr w:rsidR="00AB5CBE">
        <w:trPr>
          <w:trHeight w:hRule="exact" w:val="826"/>
        </w:trPr>
        <w:tc>
          <w:tcPr>
            <w:tcW w:w="9654" w:type="dxa"/>
            <w:gridSpan w:val="2"/>
            <w:shd w:val="clear" w:color="000000" w:fill="FFFFFF"/>
            <w:tcMar>
              <w:left w:w="34" w:type="dxa"/>
              <w:right w:w="34" w:type="dxa"/>
            </w:tcMar>
          </w:tcPr>
          <w:p w:rsidR="00AB5CBE" w:rsidRDefault="00A450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Эстетическое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Курочкина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4BF7">
                <w:rPr>
                  <w:rStyle w:val="a3"/>
                </w:rPr>
                <w:t>https://urait.ru/bcode/451739</w:t>
              </w:r>
            </w:hyperlink>
            <w:r>
              <w:t xml:space="preserve"> </w:t>
            </w:r>
          </w:p>
        </w:tc>
      </w:tr>
      <w:tr w:rsidR="00AB5CBE">
        <w:trPr>
          <w:trHeight w:hRule="exact" w:val="1366"/>
        </w:trPr>
        <w:tc>
          <w:tcPr>
            <w:tcW w:w="9654" w:type="dxa"/>
            <w:gridSpan w:val="2"/>
            <w:shd w:val="clear" w:color="000000" w:fill="FFFFFF"/>
            <w:tcMar>
              <w:left w:w="34" w:type="dxa"/>
              <w:right w:w="34" w:type="dxa"/>
            </w:tcMar>
          </w:tcPr>
          <w:p w:rsidR="00AB5CBE" w:rsidRDefault="00A450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Зырянова,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Каратаева,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Крежевских,</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Шанц,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Зыряновой,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4BF7">
                <w:rPr>
                  <w:rStyle w:val="a3"/>
                </w:rPr>
                <w:t>http://www.iprbookshop.ru/89987.html</w:t>
              </w:r>
            </w:hyperlink>
            <w:r>
              <w:t xml:space="preserve"> </w:t>
            </w:r>
          </w:p>
        </w:tc>
      </w:tr>
      <w:tr w:rsidR="00AB5CBE">
        <w:trPr>
          <w:trHeight w:hRule="exact" w:val="555"/>
        </w:trPr>
        <w:tc>
          <w:tcPr>
            <w:tcW w:w="9654" w:type="dxa"/>
            <w:gridSpan w:val="2"/>
            <w:shd w:val="clear" w:color="000000" w:fill="FFFFFF"/>
            <w:tcMar>
              <w:left w:w="34" w:type="dxa"/>
              <w:right w:w="34" w:type="dxa"/>
            </w:tcMar>
          </w:tcPr>
          <w:p w:rsidR="00AB5CBE" w:rsidRDefault="00A450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Шакурова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978-5-534-06728-6.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4BF7">
                <w:rPr>
                  <w:rStyle w:val="a3"/>
                </w:rPr>
                <w:t>https://urait.ru/bcode/454276</w:t>
              </w:r>
            </w:hyperlink>
            <w:r>
              <w:t xml:space="preserve"> </w:t>
            </w:r>
          </w:p>
        </w:tc>
      </w:tr>
      <w:tr w:rsidR="00AB5CBE">
        <w:trPr>
          <w:trHeight w:hRule="exact" w:val="304"/>
        </w:trPr>
        <w:tc>
          <w:tcPr>
            <w:tcW w:w="285" w:type="dxa"/>
          </w:tcPr>
          <w:p w:rsidR="00AB5CBE" w:rsidRDefault="00AB5CBE"/>
        </w:tc>
        <w:tc>
          <w:tcPr>
            <w:tcW w:w="9370"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i/>
                <w:color w:val="000000"/>
                <w:sz w:val="24"/>
                <w:szCs w:val="24"/>
              </w:rPr>
              <w:t>Дополнительная:</w:t>
            </w:r>
          </w:p>
        </w:tc>
      </w:tr>
      <w:tr w:rsidR="00AB5CBE">
        <w:trPr>
          <w:trHeight w:hRule="exact" w:val="528"/>
        </w:trPr>
        <w:tc>
          <w:tcPr>
            <w:tcW w:w="9654" w:type="dxa"/>
            <w:gridSpan w:val="2"/>
            <w:shd w:val="clear" w:color="000000" w:fill="FFFFFF"/>
            <w:tcMar>
              <w:left w:w="34" w:type="dxa"/>
              <w:right w:w="34" w:type="dxa"/>
            </w:tcMar>
          </w:tcPr>
          <w:p w:rsidR="00AB5CBE" w:rsidRDefault="00A450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4BF7">
                <w:rPr>
                  <w:rStyle w:val="a3"/>
                </w:rPr>
                <w:t>https://urait.ru/bcode/457209</w:t>
              </w:r>
            </w:hyperlink>
            <w:r>
              <w:t xml:space="preserve"> </w:t>
            </w:r>
          </w:p>
        </w:tc>
      </w:tr>
      <w:tr w:rsidR="00AB5CBE">
        <w:trPr>
          <w:trHeight w:hRule="exact" w:val="555"/>
        </w:trPr>
        <w:tc>
          <w:tcPr>
            <w:tcW w:w="9654" w:type="dxa"/>
            <w:gridSpan w:val="2"/>
            <w:shd w:val="clear" w:color="000000" w:fill="FFFFFF"/>
            <w:tcMar>
              <w:left w:w="34" w:type="dxa"/>
              <w:right w:w="34" w:type="dxa"/>
            </w:tcMar>
          </w:tcPr>
          <w:p w:rsidR="00AB5CBE" w:rsidRDefault="00A450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семейное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4BF7">
                <w:rPr>
                  <w:rStyle w:val="a3"/>
                </w:rPr>
                <w:t>https://urait.ru/bcode/453513</w:t>
              </w:r>
            </w:hyperlink>
            <w:r>
              <w:t xml:space="preserve"> </w:t>
            </w:r>
          </w:p>
        </w:tc>
      </w:tr>
      <w:tr w:rsidR="00AB5CBE">
        <w:trPr>
          <w:trHeight w:hRule="exact" w:val="585"/>
        </w:trPr>
        <w:tc>
          <w:tcPr>
            <w:tcW w:w="9654" w:type="dxa"/>
            <w:gridSpan w:val="2"/>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5CBE">
        <w:trPr>
          <w:trHeight w:hRule="exact" w:val="9674"/>
        </w:trPr>
        <w:tc>
          <w:tcPr>
            <w:tcW w:w="9654" w:type="dxa"/>
            <w:gridSpan w:val="2"/>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54BF7">
                <w:rPr>
                  <w:rStyle w:val="a3"/>
                  <w:rFonts w:ascii="Times New Roman" w:hAnsi="Times New Roman" w:cs="Times New Roman"/>
                  <w:sz w:val="24"/>
                  <w:szCs w:val="24"/>
                </w:rPr>
                <w:t>http://www.iprbookshop.ru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54BF7">
                <w:rPr>
                  <w:rStyle w:val="a3"/>
                  <w:rFonts w:ascii="Times New Roman" w:hAnsi="Times New Roman" w:cs="Times New Roman"/>
                  <w:sz w:val="24"/>
                  <w:szCs w:val="24"/>
                </w:rPr>
                <w:t>http://biblio-online.ru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54BF7">
                <w:rPr>
                  <w:rStyle w:val="a3"/>
                  <w:rFonts w:ascii="Times New Roman" w:hAnsi="Times New Roman" w:cs="Times New Roman"/>
                  <w:sz w:val="24"/>
                  <w:szCs w:val="24"/>
                </w:rPr>
                <w:t>http://window.edu.ru/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54BF7">
                <w:rPr>
                  <w:rStyle w:val="a3"/>
                  <w:rFonts w:ascii="Times New Roman" w:hAnsi="Times New Roman" w:cs="Times New Roman"/>
                  <w:sz w:val="24"/>
                  <w:szCs w:val="24"/>
                </w:rPr>
                <w:t>http://elibrary.ru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54BF7">
                <w:rPr>
                  <w:rStyle w:val="a3"/>
                  <w:rFonts w:ascii="Times New Roman" w:hAnsi="Times New Roman" w:cs="Times New Roman"/>
                  <w:sz w:val="24"/>
                  <w:szCs w:val="24"/>
                </w:rPr>
                <w:t>http://www.sciencedirect.com</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54BF7">
                <w:rPr>
                  <w:rStyle w:val="a3"/>
                  <w:rFonts w:ascii="Times New Roman" w:hAnsi="Times New Roman" w:cs="Times New Roman"/>
                  <w:sz w:val="24"/>
                  <w:szCs w:val="24"/>
                </w:rPr>
                <w:t>http://journals.cambridge.org</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54BF7">
                <w:rPr>
                  <w:rStyle w:val="a3"/>
                  <w:rFonts w:ascii="Times New Roman" w:hAnsi="Times New Roman" w:cs="Times New Roman"/>
                  <w:sz w:val="24"/>
                  <w:szCs w:val="24"/>
                </w:rPr>
                <w:t>http://www.oxfordjoumals.org</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54BF7">
                <w:rPr>
                  <w:rStyle w:val="a3"/>
                  <w:rFonts w:ascii="Times New Roman" w:hAnsi="Times New Roman" w:cs="Times New Roman"/>
                  <w:sz w:val="24"/>
                  <w:szCs w:val="24"/>
                </w:rPr>
                <w:t>http://dic.academic.ru/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54BF7">
                <w:rPr>
                  <w:rStyle w:val="a3"/>
                  <w:rFonts w:ascii="Times New Roman" w:hAnsi="Times New Roman" w:cs="Times New Roman"/>
                  <w:sz w:val="24"/>
                  <w:szCs w:val="24"/>
                </w:rPr>
                <w:t>http://www.benran.ru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54BF7">
                <w:rPr>
                  <w:rStyle w:val="a3"/>
                  <w:rFonts w:ascii="Times New Roman" w:hAnsi="Times New Roman" w:cs="Times New Roman"/>
                  <w:sz w:val="24"/>
                  <w:szCs w:val="24"/>
                </w:rPr>
                <w:t>http://www.gks.ru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54BF7">
                <w:rPr>
                  <w:rStyle w:val="a3"/>
                  <w:rFonts w:ascii="Times New Roman" w:hAnsi="Times New Roman" w:cs="Times New Roman"/>
                  <w:sz w:val="24"/>
                  <w:szCs w:val="24"/>
                </w:rPr>
                <w:t>http://diss.rsl.ru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54BF7">
                <w:rPr>
                  <w:rStyle w:val="a3"/>
                  <w:rFonts w:ascii="Times New Roman" w:hAnsi="Times New Roman" w:cs="Times New Roman"/>
                  <w:sz w:val="24"/>
                  <w:szCs w:val="24"/>
                </w:rPr>
                <w:t>http://ru.spinform.ru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5CBE" w:rsidRDefault="00A450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285"/>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B5CBE">
        <w:trPr>
          <w:trHeight w:hRule="exact" w:val="314"/>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5CBE">
        <w:trPr>
          <w:trHeight w:hRule="exact" w:val="13815"/>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5CBE" w:rsidRDefault="00A450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5CBE" w:rsidRDefault="00A450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5CBE" w:rsidRDefault="00A450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5CBE" w:rsidRDefault="00A450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5CBE" w:rsidRDefault="00A450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5CBE" w:rsidRDefault="00A450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5CBE" w:rsidRDefault="00A450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5CBE" w:rsidRDefault="00A450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5CBE" w:rsidRDefault="00A450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5CBE" w:rsidRDefault="00A450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5CBE">
        <w:trPr>
          <w:trHeight w:hRule="exact" w:val="855"/>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2989"/>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B5CBE" w:rsidRDefault="00AB5CBE">
            <w:pPr>
              <w:spacing w:after="0" w:line="240" w:lineRule="auto"/>
              <w:jc w:val="both"/>
              <w:rPr>
                <w:sz w:val="24"/>
                <w:szCs w:val="24"/>
              </w:rPr>
            </w:pPr>
          </w:p>
          <w:p w:rsidR="00AB5CBE" w:rsidRDefault="00A450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5CBE" w:rsidRDefault="00A450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5CBE" w:rsidRDefault="00A450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5CBE" w:rsidRDefault="00A450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5CBE" w:rsidRDefault="00A450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5CBE" w:rsidRDefault="00A450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5CBE" w:rsidRDefault="00AB5CBE">
            <w:pPr>
              <w:spacing w:after="0" w:line="240" w:lineRule="auto"/>
              <w:jc w:val="both"/>
              <w:rPr>
                <w:sz w:val="24"/>
                <w:szCs w:val="24"/>
              </w:rPr>
            </w:pPr>
          </w:p>
          <w:p w:rsidR="00AB5CBE" w:rsidRDefault="00A450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C54BF7">
                <w:rPr>
                  <w:rStyle w:val="a3"/>
                  <w:rFonts w:ascii="Times New Roman" w:hAnsi="Times New Roman" w:cs="Times New Roman"/>
                  <w:sz w:val="24"/>
                  <w:szCs w:val="24"/>
                </w:rPr>
                <w:t>http://www.ict.edu.ru</w:t>
              </w:r>
            </w:hyperlink>
          </w:p>
        </w:tc>
      </w:tr>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5CBE" w:rsidRDefault="00A450C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54BF7">
                <w:rPr>
                  <w:rStyle w:val="a3"/>
                  <w:rFonts w:ascii="Times New Roman" w:hAnsi="Times New Roman" w:cs="Times New Roman"/>
                  <w:sz w:val="24"/>
                  <w:szCs w:val="24"/>
                </w:rPr>
                <w:t>http://fgosvo.ru</w:t>
              </w:r>
            </w:hyperlink>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54BF7">
                <w:rPr>
                  <w:rStyle w:val="a3"/>
                  <w:rFonts w:ascii="Times New Roman" w:hAnsi="Times New Roman" w:cs="Times New Roman"/>
                  <w:sz w:val="24"/>
                  <w:szCs w:val="24"/>
                </w:rPr>
                <w:t>http://pravo.gov.ru</w:t>
              </w:r>
            </w:hyperlink>
          </w:p>
        </w:tc>
      </w:tr>
      <w:tr w:rsidR="00AB5CBE">
        <w:trPr>
          <w:trHeight w:hRule="exact" w:val="304"/>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54BF7">
                <w:rPr>
                  <w:rStyle w:val="a3"/>
                  <w:rFonts w:ascii="Times New Roman" w:hAnsi="Times New Roman" w:cs="Times New Roman"/>
                  <w:sz w:val="24"/>
                  <w:szCs w:val="24"/>
                </w:rPr>
                <w:t>http://edu.garant.ru/omga/</w:t>
              </w:r>
            </w:hyperlink>
          </w:p>
        </w:tc>
      </w:tr>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54BF7">
                <w:rPr>
                  <w:rStyle w:val="a3"/>
                  <w:rFonts w:ascii="Times New Roman" w:hAnsi="Times New Roman" w:cs="Times New Roman"/>
                  <w:sz w:val="24"/>
                  <w:szCs w:val="24"/>
                </w:rPr>
                <w:t>http://www.consultant.ru/edu/student/study/</w:t>
              </w:r>
            </w:hyperlink>
          </w:p>
        </w:tc>
      </w:tr>
      <w:tr w:rsidR="00AB5CBE">
        <w:trPr>
          <w:trHeight w:hRule="exact" w:val="314"/>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5CBE">
        <w:trPr>
          <w:trHeight w:hRule="exact" w:val="7587"/>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5CBE" w:rsidRDefault="00A450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5CBE" w:rsidRDefault="00A450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5CBE" w:rsidRDefault="00A450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5CBE" w:rsidRDefault="00A450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5CBE" w:rsidRDefault="00A450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5CBE" w:rsidRDefault="00A450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5CBE" w:rsidRDefault="00A450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5CBE" w:rsidRDefault="00A450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5CBE" w:rsidRDefault="00A450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5CBE" w:rsidRDefault="00A450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5CBE" w:rsidRDefault="00A450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5CBE" w:rsidRDefault="00A450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5CBE" w:rsidRDefault="00A450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5CBE">
        <w:trPr>
          <w:trHeight w:hRule="exact" w:val="277"/>
        </w:trPr>
        <w:tc>
          <w:tcPr>
            <w:tcW w:w="9640" w:type="dxa"/>
          </w:tcPr>
          <w:p w:rsidR="00AB5CBE" w:rsidRDefault="00AB5CBE"/>
        </w:tc>
      </w:tr>
      <w:tr w:rsidR="00AB5CBE">
        <w:trPr>
          <w:trHeight w:hRule="exact" w:val="585"/>
        </w:trPr>
        <w:tc>
          <w:tcPr>
            <w:tcW w:w="9654" w:type="dxa"/>
            <w:shd w:val="clear" w:color="000000" w:fill="FFFFFF"/>
            <w:tcMar>
              <w:left w:w="34" w:type="dxa"/>
              <w:right w:w="34" w:type="dxa"/>
            </w:tcMar>
          </w:tcPr>
          <w:p w:rsidR="00AB5CBE" w:rsidRDefault="00A450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5CBE">
        <w:trPr>
          <w:trHeight w:hRule="exact" w:val="1553"/>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AB5CBE" w:rsidRDefault="00A450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BE">
        <w:trPr>
          <w:trHeight w:hRule="exact" w:val="12726"/>
        </w:trPr>
        <w:tc>
          <w:tcPr>
            <w:tcW w:w="9654" w:type="dxa"/>
            <w:shd w:val="clear" w:color="000000" w:fill="FFFFFF"/>
            <w:tcMar>
              <w:left w:w="34" w:type="dxa"/>
              <w:right w:w="34" w:type="dxa"/>
            </w:tcMar>
          </w:tcPr>
          <w:p w:rsidR="00AB5CBE" w:rsidRDefault="00A450CE">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5CBE" w:rsidRDefault="00A450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5CBE" w:rsidRDefault="00A450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5CBE" w:rsidRDefault="00A450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B5CBE" w:rsidRDefault="00A450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B5CBE" w:rsidRDefault="00AB5CBE"/>
    <w:sectPr w:rsidR="00AB5C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50CE"/>
    <w:rsid w:val="00AB5CBE"/>
    <w:rsid w:val="00C54BF7"/>
    <w:rsid w:val="00C62B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0CE"/>
    <w:rPr>
      <w:color w:val="0563C1" w:themeColor="hyperlink"/>
      <w:u w:val="single"/>
    </w:rPr>
  </w:style>
  <w:style w:type="character" w:styleId="a4">
    <w:name w:val="Unresolved Mention"/>
    <w:basedOn w:val="a0"/>
    <w:uiPriority w:val="99"/>
    <w:semiHidden/>
    <w:unhideWhenUsed/>
    <w:rsid w:val="00A4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5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720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427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987.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173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8453</Words>
  <Characters>48186</Characters>
  <Application>Microsoft Office Word</Application>
  <DocSecurity>0</DocSecurity>
  <Lines>401</Lines>
  <Paragraphs>113</Paragraphs>
  <ScaleCrop>false</ScaleCrop>
  <Company/>
  <LinksUpToDate>false</LinksUpToDate>
  <CharactersWithSpaces>56526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2022-2023_ФГОС3++2022_Бак-ОФО-СДО(Логопедия)(22)_plx_Педагогическая техника в воспитании детей с нарушениями речи</dc:title>
  <dc:creator>FastReport.NET</dc:creator>
  <cp:lastModifiedBy>Mark Bernstorf</cp:lastModifiedBy>
  <cp:revision>4</cp:revision>
  <dcterms:created xsi:type="dcterms:W3CDTF">2022-05-10T04:17:00Z</dcterms:created>
  <dcterms:modified xsi:type="dcterms:W3CDTF">2022-11-13T16:14:00Z</dcterms:modified>
</cp:coreProperties>
</file>